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10" w:rsidRDefault="002632C3" w:rsidP="00044535">
      <w:pPr>
        <w:pStyle w:val="2"/>
        <w:widowControl/>
        <w:shd w:val="clear" w:color="auto" w:fill="FFFFFF"/>
        <w:spacing w:beforeAutospacing="0" w:after="210" w:afterAutospacing="0" w:line="21" w:lineRule="atLeast"/>
        <w:jc w:val="center"/>
        <w:rPr>
          <w:rFonts w:ascii="微软雅黑" w:eastAsia="微软雅黑" w:hAnsi="微软雅黑" w:cs="微软雅黑"/>
          <w:color w:val="333333"/>
          <w:spacing w:val="8"/>
          <w:sz w:val="33"/>
          <w:szCs w:val="33"/>
          <w:shd w:val="clear" w:color="auto" w:fill="FFFFFF"/>
        </w:rPr>
      </w:pPr>
      <w:proofErr w:type="gramStart"/>
      <w:r>
        <w:rPr>
          <w:rFonts w:ascii="微软雅黑" w:eastAsia="微软雅黑" w:hAnsi="微软雅黑" w:cs="微软雅黑"/>
          <w:color w:val="333333"/>
          <w:spacing w:val="8"/>
          <w:sz w:val="33"/>
          <w:szCs w:val="33"/>
          <w:shd w:val="clear" w:color="auto" w:fill="FFFFFF"/>
        </w:rPr>
        <w:t>惠经之</w:t>
      </w:r>
      <w:proofErr w:type="gramEnd"/>
      <w:r>
        <w:rPr>
          <w:rFonts w:ascii="微软雅黑" w:eastAsia="微软雅黑" w:hAnsi="微软雅黑" w:cs="微软雅黑"/>
          <w:color w:val="333333"/>
          <w:spacing w:val="8"/>
          <w:sz w:val="33"/>
          <w:szCs w:val="33"/>
          <w:shd w:val="clear" w:color="auto" w:fill="FFFFFF"/>
        </w:rPr>
        <w:t>奖学金助学金与助学贷款</w:t>
      </w:r>
      <w:r w:rsidR="00044535">
        <w:rPr>
          <w:rFonts w:ascii="微软雅黑" w:eastAsia="微软雅黑" w:hAnsi="微软雅黑" w:cs="微软雅黑"/>
          <w:color w:val="333333"/>
          <w:spacing w:val="8"/>
          <w:sz w:val="33"/>
          <w:szCs w:val="33"/>
          <w:shd w:val="clear" w:color="auto" w:fill="FFFFFF"/>
        </w:rPr>
        <w:t>详解</w:t>
      </w:r>
    </w:p>
    <w:p w:rsidR="00CA77DB" w:rsidRPr="00CA77DB" w:rsidRDefault="00CA77DB" w:rsidP="00CA77DB">
      <w:pPr>
        <w:jc w:val="center"/>
        <w:rPr>
          <w:rFonts w:hint="eastAsia"/>
          <w:b/>
          <w:sz w:val="24"/>
        </w:rPr>
      </w:pPr>
      <w:r w:rsidRPr="00CA77DB">
        <w:rPr>
          <w:rFonts w:hint="eastAsia"/>
          <w:b/>
          <w:sz w:val="24"/>
        </w:rPr>
        <w:t>2020</w:t>
      </w:r>
      <w:r w:rsidRPr="00CA77DB">
        <w:rPr>
          <w:rFonts w:hint="eastAsia"/>
          <w:b/>
          <w:sz w:val="24"/>
        </w:rPr>
        <w:t>年</w:t>
      </w:r>
      <w:r w:rsidRPr="00CA77DB">
        <w:rPr>
          <w:rFonts w:hint="eastAsia"/>
          <w:b/>
          <w:sz w:val="24"/>
        </w:rPr>
        <w:t>9</w:t>
      </w:r>
      <w:r w:rsidRPr="00CA77DB">
        <w:rPr>
          <w:rFonts w:hint="eastAsia"/>
          <w:b/>
          <w:sz w:val="24"/>
        </w:rPr>
        <w:t>月</w:t>
      </w:r>
    </w:p>
    <w:p w:rsidR="00CA77DB" w:rsidRPr="00CA77DB" w:rsidRDefault="00CA77DB" w:rsidP="00CA77DB">
      <w:pPr>
        <w:jc w:val="center"/>
      </w:pPr>
    </w:p>
    <w:p w:rsidR="00367710" w:rsidRDefault="002632C3">
      <w:pPr>
        <w:ind w:firstLineChars="200" w:firstLine="480"/>
        <w:rPr>
          <w:kern w:val="0"/>
          <w:sz w:val="24"/>
        </w:rPr>
      </w:pPr>
      <w:r>
        <w:rPr>
          <w:kern w:val="0"/>
          <w:sz w:val="24"/>
        </w:rPr>
        <w:t>今天小编给各位讲的是关于奖学金，助学金，学费贷款的。上大学的学费不是一笔小数目，除了基本的学费还有生活费等等，所以对于贫困家庭来说也是一笔不小的开支，那么新生们想不想减轻父母的负担，提高自己的生活质量呢？我们学校设有奖学金、助学金等种类，今天，小编就带各位师弟师妹来了解。</w:t>
      </w:r>
      <w:r>
        <w:rPr>
          <w:kern w:val="0"/>
          <w:sz w:val="24"/>
        </w:rPr>
        <w:t xml:space="preserve">  </w:t>
      </w:r>
    </w:p>
    <w:p w:rsidR="00367710" w:rsidRDefault="002632C3">
      <w:pPr>
        <w:pStyle w:val="a3"/>
        <w:widowControl/>
        <w:spacing w:beforeAutospacing="0" w:afterAutospacing="0"/>
        <w:jc w:val="both"/>
        <w:rPr>
          <w:sz w:val="28"/>
          <w:szCs w:val="28"/>
        </w:rPr>
      </w:pPr>
      <w:r>
        <w:rPr>
          <w:rStyle w:val="a4"/>
          <w:rFonts w:hint="eastAsia"/>
          <w:sz w:val="28"/>
          <w:szCs w:val="28"/>
        </w:rPr>
        <w:t>一、</w:t>
      </w:r>
      <w:r>
        <w:rPr>
          <w:rStyle w:val="a4"/>
          <w:sz w:val="28"/>
          <w:szCs w:val="28"/>
        </w:rPr>
        <w:t>奖学金</w:t>
      </w:r>
    </w:p>
    <w:p w:rsidR="00367710" w:rsidRDefault="002632C3">
      <w:pPr>
        <w:pStyle w:val="a3"/>
        <w:widowControl/>
        <w:spacing w:beforeAutospacing="0" w:afterAutospacing="0"/>
        <w:ind w:firstLineChars="200" w:firstLine="480"/>
      </w:pPr>
      <w:r>
        <w:t>主要是从思想方面，学习方面，工作方面。</w:t>
      </w:r>
    </w:p>
    <w:p w:rsidR="00367710" w:rsidRDefault="002632C3">
      <w:pPr>
        <w:pStyle w:val="a3"/>
        <w:widowControl/>
        <w:spacing w:beforeAutospacing="0" w:afterAutospacing="0"/>
        <w:jc w:val="center"/>
        <w:rPr>
          <w:sz w:val="28"/>
          <w:szCs w:val="28"/>
        </w:rPr>
      </w:pPr>
      <w:r>
        <w:rPr>
          <w:rStyle w:val="a4"/>
          <w:sz w:val="28"/>
          <w:szCs w:val="28"/>
        </w:rPr>
        <w:t>奖学金评选</w:t>
      </w:r>
    </w:p>
    <w:p w:rsidR="00367710" w:rsidRDefault="002632C3">
      <w:pPr>
        <w:pStyle w:val="a3"/>
        <w:widowControl/>
        <w:spacing w:beforeAutospacing="0" w:afterAutospacing="0"/>
      </w:pPr>
      <w:r>
        <w:rPr>
          <w:rStyle w:val="a4"/>
          <w:sz w:val="27"/>
          <w:szCs w:val="27"/>
        </w:rPr>
        <w:t>1</w:t>
      </w:r>
      <w:r>
        <w:rPr>
          <w:rStyle w:val="a4"/>
        </w:rPr>
        <w:t>国家励志奖学金</w:t>
      </w:r>
      <w:r>
        <w:t>：评选等级及名额；国家励志奖学金额度为每人每年</w:t>
      </w:r>
      <w:r>
        <w:t>5000</w:t>
      </w:r>
      <w:r>
        <w:t>元，国家励志奖学金助名额由省教育厅下达。</w:t>
      </w:r>
    </w:p>
    <w:p w:rsidR="00367710" w:rsidRDefault="002632C3">
      <w:pPr>
        <w:pStyle w:val="a3"/>
        <w:widowControl/>
        <w:spacing w:beforeAutospacing="0" w:afterAutospacing="0"/>
      </w:pPr>
      <w:r>
        <w:rPr>
          <w:rStyle w:val="a4"/>
          <w:sz w:val="27"/>
          <w:szCs w:val="27"/>
        </w:rPr>
        <w:t>2</w:t>
      </w:r>
      <w:r>
        <w:rPr>
          <w:rStyle w:val="a4"/>
        </w:rPr>
        <w:t>学院奖学金</w:t>
      </w:r>
      <w:r>
        <w:t>：评选等级为一二三等奖；奖学金额度分别为每人每</w:t>
      </w:r>
      <w:r>
        <w:t>1500,1000,500</w:t>
      </w:r>
      <w:r>
        <w:t>元。</w:t>
      </w:r>
    </w:p>
    <w:p w:rsidR="00367710" w:rsidRDefault="002632C3">
      <w:pPr>
        <w:pStyle w:val="a3"/>
        <w:widowControl/>
        <w:spacing w:beforeAutospacing="0" w:afterAutospacing="0"/>
      </w:pPr>
      <w:r>
        <w:rPr>
          <w:rStyle w:val="a4"/>
          <w:sz w:val="27"/>
          <w:szCs w:val="27"/>
        </w:rPr>
        <w:t>3</w:t>
      </w:r>
      <w:r>
        <w:rPr>
          <w:rStyle w:val="a4"/>
        </w:rPr>
        <w:t>对象</w:t>
      </w:r>
      <w:r>
        <w:t>：</w:t>
      </w:r>
      <w:proofErr w:type="gramStart"/>
      <w:r>
        <w:t>校二年级</w:t>
      </w:r>
      <w:proofErr w:type="gramEnd"/>
      <w:r>
        <w:t>以上的全日制普通教育专科学生。同一学年内，申请国家奖学金的家庭经济困难学生可以同时申请并获得国家助学金，但不能同时获得奖学金。</w:t>
      </w:r>
    </w:p>
    <w:p w:rsidR="00367710" w:rsidRDefault="00367710">
      <w:pPr>
        <w:pStyle w:val="a3"/>
        <w:widowControl/>
        <w:spacing w:beforeAutospacing="0" w:afterAutospacing="0"/>
      </w:pPr>
    </w:p>
    <w:p w:rsidR="00367710" w:rsidRDefault="002632C3">
      <w:pPr>
        <w:pStyle w:val="a3"/>
        <w:widowControl/>
        <w:spacing w:beforeAutospacing="0" w:afterAutospacing="0"/>
        <w:jc w:val="both"/>
      </w:pPr>
      <w:r>
        <w:rPr>
          <w:rStyle w:val="a4"/>
        </w:rPr>
        <w:t>国家奖学金</w:t>
      </w:r>
    </w:p>
    <w:p w:rsidR="00367710" w:rsidRDefault="002632C3">
      <w:pPr>
        <w:pStyle w:val="a3"/>
        <w:widowControl/>
        <w:spacing w:beforeAutospacing="0" w:afterAutospacing="0"/>
      </w:pPr>
      <w:r>
        <w:t xml:space="preserve">　　用于奖励特别优秀的在校学生，每年奖励</w:t>
      </w:r>
      <w:r>
        <w:t>5</w:t>
      </w:r>
      <w:r>
        <w:t>名，奖金</w:t>
      </w:r>
      <w:r>
        <w:t>8000</w:t>
      </w:r>
      <w:r>
        <w:t>元。</w:t>
      </w:r>
    </w:p>
    <w:p w:rsidR="00367710" w:rsidRDefault="00367710">
      <w:pPr>
        <w:pStyle w:val="a3"/>
        <w:widowControl/>
        <w:spacing w:beforeAutospacing="0" w:afterAutospacing="0"/>
      </w:pPr>
    </w:p>
    <w:p w:rsidR="00367710" w:rsidRDefault="002632C3">
      <w:pPr>
        <w:pStyle w:val="a3"/>
        <w:widowControl/>
        <w:spacing w:beforeAutospacing="0" w:afterAutospacing="0"/>
        <w:jc w:val="both"/>
      </w:pPr>
      <w:r>
        <w:rPr>
          <w:rStyle w:val="a4"/>
        </w:rPr>
        <w:t>国家励志奖学金</w:t>
      </w:r>
    </w:p>
    <w:p w:rsidR="00367710" w:rsidRDefault="002632C3">
      <w:pPr>
        <w:pStyle w:val="a3"/>
        <w:widowControl/>
        <w:spacing w:beforeAutospacing="0" w:afterAutospacing="0"/>
      </w:pPr>
      <w:r>
        <w:t xml:space="preserve">　　用于奖励资助品学兼优、家庭经济困难的在校学生，每年</w:t>
      </w:r>
      <w:proofErr w:type="gramStart"/>
      <w:r>
        <w:t>奖励近</w:t>
      </w:r>
      <w:proofErr w:type="gramEnd"/>
      <w:r>
        <w:t>200</w:t>
      </w:r>
      <w:r>
        <w:t>名，奖金</w:t>
      </w:r>
      <w:r>
        <w:t>5000</w:t>
      </w:r>
      <w:r>
        <w:t>元。</w:t>
      </w:r>
    </w:p>
    <w:p w:rsidR="00367710" w:rsidRDefault="00367710">
      <w:pPr>
        <w:pStyle w:val="a3"/>
        <w:widowControl/>
        <w:spacing w:beforeAutospacing="0" w:afterAutospacing="0"/>
        <w:jc w:val="center"/>
        <w:rPr>
          <w:rStyle w:val="a4"/>
          <w:sz w:val="28"/>
          <w:szCs w:val="28"/>
        </w:rPr>
      </w:pPr>
    </w:p>
    <w:p w:rsidR="00367710" w:rsidRDefault="002632C3">
      <w:pPr>
        <w:pStyle w:val="a3"/>
        <w:widowControl/>
        <w:spacing w:beforeAutospacing="0" w:afterAutospacing="0"/>
        <w:jc w:val="center"/>
        <w:rPr>
          <w:rStyle w:val="a4"/>
          <w:sz w:val="28"/>
          <w:szCs w:val="28"/>
        </w:rPr>
      </w:pPr>
      <w:r>
        <w:rPr>
          <w:rStyle w:val="a4"/>
          <w:sz w:val="28"/>
          <w:szCs w:val="28"/>
        </w:rPr>
        <w:t>奖学金评比标准</w:t>
      </w:r>
    </w:p>
    <w:p w:rsidR="00367710" w:rsidRDefault="002632C3">
      <w:pPr>
        <w:pStyle w:val="a3"/>
        <w:widowControl/>
        <w:spacing w:beforeAutospacing="0" w:afterAutospacing="0"/>
      </w:pPr>
      <w:r>
        <w:rPr>
          <w:rFonts w:hint="eastAsia"/>
        </w:rPr>
        <w:t xml:space="preserve"> </w:t>
      </w:r>
      <w:r>
        <w:rPr>
          <w:rFonts w:hint="eastAsia"/>
        </w:rPr>
        <w:t>为了贯彻党的教育方针，全力推进素质教育，促进学生德、智、体全面发展，根据我校的实际情况，特制订惠州经济职业技术学院学生综合素质测评实施方案。</w:t>
      </w:r>
    </w:p>
    <w:p w:rsidR="00367710" w:rsidRDefault="002632C3">
      <w:pPr>
        <w:pStyle w:val="a3"/>
        <w:widowControl/>
        <w:spacing w:beforeAutospacing="0" w:afterAutospacing="0"/>
        <w:rPr>
          <w:rStyle w:val="a4"/>
          <w:b w:val="0"/>
          <w:bCs/>
          <w:sz w:val="27"/>
          <w:szCs w:val="27"/>
        </w:rPr>
      </w:pPr>
      <w:r>
        <w:rPr>
          <w:rStyle w:val="a4"/>
          <w:rFonts w:hint="eastAsia"/>
          <w:b w:val="0"/>
          <w:bCs/>
          <w:sz w:val="27"/>
          <w:szCs w:val="27"/>
        </w:rPr>
        <w:t>1</w:t>
      </w:r>
      <w:r>
        <w:rPr>
          <w:rStyle w:val="a4"/>
          <w:rFonts w:hint="eastAsia"/>
          <w:b w:val="0"/>
          <w:bCs/>
          <w:sz w:val="27"/>
          <w:szCs w:val="27"/>
        </w:rPr>
        <w:t>、品德表现测评</w:t>
      </w:r>
    </w:p>
    <w:p w:rsidR="00367710" w:rsidRDefault="002632C3">
      <w:pPr>
        <w:pStyle w:val="a3"/>
        <w:widowControl/>
        <w:spacing w:beforeAutospacing="0" w:afterAutospacing="0"/>
        <w:rPr>
          <w:rStyle w:val="a4"/>
          <w:b w:val="0"/>
          <w:bCs/>
          <w:sz w:val="27"/>
          <w:szCs w:val="27"/>
        </w:rPr>
      </w:pPr>
      <w:r>
        <w:rPr>
          <w:rStyle w:val="a4"/>
          <w:rFonts w:hint="eastAsia"/>
          <w:b w:val="0"/>
          <w:bCs/>
          <w:sz w:val="27"/>
          <w:szCs w:val="27"/>
        </w:rPr>
        <w:t>2</w:t>
      </w:r>
      <w:r>
        <w:rPr>
          <w:rStyle w:val="a4"/>
          <w:rFonts w:hint="eastAsia"/>
          <w:b w:val="0"/>
          <w:bCs/>
          <w:sz w:val="27"/>
          <w:szCs w:val="27"/>
        </w:rPr>
        <w:t>、学业表现测评</w:t>
      </w:r>
    </w:p>
    <w:p w:rsidR="00367710" w:rsidRDefault="002632C3">
      <w:pPr>
        <w:pStyle w:val="a3"/>
        <w:widowControl/>
        <w:spacing w:beforeAutospacing="0" w:afterAutospacing="0"/>
        <w:rPr>
          <w:rStyle w:val="a4"/>
          <w:b w:val="0"/>
          <w:bCs/>
          <w:sz w:val="27"/>
          <w:szCs w:val="27"/>
        </w:rPr>
      </w:pPr>
      <w:r>
        <w:rPr>
          <w:rStyle w:val="a4"/>
          <w:rFonts w:hint="eastAsia"/>
          <w:b w:val="0"/>
          <w:bCs/>
          <w:sz w:val="27"/>
          <w:szCs w:val="27"/>
        </w:rPr>
        <w:t>3</w:t>
      </w:r>
      <w:r>
        <w:rPr>
          <w:rStyle w:val="a4"/>
          <w:rFonts w:hint="eastAsia"/>
          <w:b w:val="0"/>
          <w:bCs/>
          <w:sz w:val="27"/>
          <w:szCs w:val="27"/>
        </w:rPr>
        <w:t>、文体表现测评</w:t>
      </w:r>
    </w:p>
    <w:p w:rsidR="00367710" w:rsidRDefault="002632C3">
      <w:pPr>
        <w:pStyle w:val="a3"/>
        <w:widowControl/>
        <w:spacing w:beforeAutospacing="0" w:afterAutospacing="0"/>
        <w:rPr>
          <w:rStyle w:val="a4"/>
          <w:b w:val="0"/>
          <w:bCs/>
          <w:sz w:val="27"/>
          <w:szCs w:val="27"/>
        </w:rPr>
      </w:pPr>
      <w:r>
        <w:rPr>
          <w:rStyle w:val="a4"/>
          <w:rFonts w:hint="eastAsia"/>
          <w:b w:val="0"/>
          <w:bCs/>
          <w:sz w:val="27"/>
          <w:szCs w:val="27"/>
        </w:rPr>
        <w:lastRenderedPageBreak/>
        <w:t>4</w:t>
      </w:r>
      <w:r>
        <w:rPr>
          <w:rStyle w:val="a4"/>
          <w:rFonts w:hint="eastAsia"/>
          <w:b w:val="0"/>
          <w:bCs/>
          <w:sz w:val="27"/>
          <w:szCs w:val="27"/>
        </w:rPr>
        <w:t>、能力表现测评</w:t>
      </w:r>
    </w:p>
    <w:p w:rsidR="00367710" w:rsidRDefault="002632C3">
      <w:pPr>
        <w:pStyle w:val="a3"/>
        <w:widowControl/>
        <w:spacing w:beforeAutospacing="0" w:afterAutospacing="0"/>
        <w:jc w:val="center"/>
        <w:rPr>
          <w:rStyle w:val="a4"/>
          <w:sz w:val="28"/>
          <w:szCs w:val="28"/>
        </w:rPr>
      </w:pPr>
      <w:r>
        <w:rPr>
          <w:rStyle w:val="a4"/>
          <w:sz w:val="28"/>
          <w:szCs w:val="28"/>
        </w:rPr>
        <w:t>奖学金加分与扣分</w:t>
      </w:r>
    </w:p>
    <w:p w:rsidR="00367710" w:rsidRDefault="002632C3">
      <w:pPr>
        <w:pStyle w:val="a3"/>
        <w:widowControl/>
        <w:spacing w:beforeAutospacing="0" w:afterAutospacing="0"/>
        <w:jc w:val="both"/>
        <w:rPr>
          <w:rStyle w:val="a4"/>
          <w:b w:val="0"/>
          <w:bCs/>
          <w:sz w:val="21"/>
          <w:szCs w:val="22"/>
        </w:rPr>
      </w:pPr>
      <w:r>
        <w:rPr>
          <w:rStyle w:val="a4"/>
          <w:b w:val="0"/>
          <w:bCs/>
          <w:sz w:val="21"/>
          <w:szCs w:val="22"/>
        </w:rPr>
        <w:t> </w:t>
      </w:r>
    </w:p>
    <w:p w:rsidR="00367710" w:rsidRDefault="002632C3">
      <w:pPr>
        <w:pStyle w:val="a3"/>
        <w:widowControl/>
        <w:spacing w:beforeAutospacing="0" w:afterAutospacing="0"/>
        <w:rPr>
          <w:rStyle w:val="a4"/>
          <w:sz w:val="21"/>
          <w:szCs w:val="22"/>
        </w:rPr>
      </w:pPr>
      <w:r>
        <w:rPr>
          <w:rStyle w:val="a4"/>
          <w:rFonts w:hint="eastAsia"/>
          <w:sz w:val="21"/>
          <w:szCs w:val="22"/>
        </w:rPr>
        <w:t>1</w:t>
      </w:r>
      <w:r>
        <w:rPr>
          <w:rStyle w:val="a4"/>
          <w:rFonts w:hint="eastAsia"/>
          <w:sz w:val="21"/>
          <w:szCs w:val="22"/>
        </w:rPr>
        <w:t>、奖励</w:t>
      </w:r>
    </w:p>
    <w:p w:rsidR="00367710" w:rsidRDefault="002632C3">
      <w:pPr>
        <w:pStyle w:val="a3"/>
        <w:widowControl/>
        <w:shd w:val="clear" w:color="auto" w:fill="FFFFFF"/>
        <w:spacing w:beforeAutospacing="0" w:afterAutospacing="0"/>
        <w:jc w:val="both"/>
        <w:rPr>
          <w:rFonts w:ascii="微软雅黑" w:eastAsia="微软雅黑" w:hAnsi="微软雅黑" w:cs="微软雅黑"/>
          <w:color w:val="333333"/>
          <w:spacing w:val="8"/>
        </w:rPr>
      </w:pPr>
      <w:r>
        <w:rPr>
          <w:rFonts w:ascii="微软雅黑" w:eastAsia="微软雅黑" w:hAnsi="微软雅黑" w:cs="微软雅黑" w:hint="eastAsia"/>
          <w:color w:val="333333"/>
          <w:spacing w:val="8"/>
          <w:shd w:val="clear" w:color="auto" w:fill="FFFFFF"/>
        </w:rPr>
        <w:t> </w:t>
      </w:r>
      <w:r>
        <w:rPr>
          <w:rFonts w:hint="eastAsia"/>
        </w:rPr>
        <w:t xml:space="preserve">　　热爱社会主义祖国，拥护四项基本原则和改革开放，有良好的道德修养，表现突出，成绩显著；学年各科总平均分数在</w:t>
      </w:r>
      <w:r>
        <w:rPr>
          <w:rFonts w:hint="eastAsia"/>
        </w:rPr>
        <w:t>85</w:t>
      </w:r>
      <w:r>
        <w:rPr>
          <w:rFonts w:hint="eastAsia"/>
        </w:rPr>
        <w:t>分以上、</w:t>
      </w:r>
      <w:r>
        <w:rPr>
          <w:rFonts w:hint="eastAsia"/>
        </w:rPr>
        <w:t>78</w:t>
      </w:r>
      <w:r>
        <w:rPr>
          <w:rFonts w:hint="eastAsia"/>
        </w:rPr>
        <w:t>分以上、</w:t>
      </w:r>
      <w:r>
        <w:rPr>
          <w:rFonts w:hint="eastAsia"/>
        </w:rPr>
        <w:t>70</w:t>
      </w:r>
      <w:r>
        <w:rPr>
          <w:rFonts w:hint="eastAsia"/>
        </w:rPr>
        <w:t>分以上可分别参加一、二、三等奖学金的评比（最好班级前十）；凡思想品德政治</w:t>
      </w:r>
      <w:proofErr w:type="gramStart"/>
      <w:r>
        <w:rPr>
          <w:rFonts w:hint="eastAsia"/>
        </w:rPr>
        <w:t>论课未达到</w:t>
      </w:r>
      <w:proofErr w:type="gramEnd"/>
      <w:r>
        <w:rPr>
          <w:rFonts w:hint="eastAsia"/>
        </w:rPr>
        <w:t>“良好”以上</w:t>
      </w:r>
      <w:r>
        <w:rPr>
          <w:rFonts w:hint="eastAsia"/>
        </w:rPr>
        <w:t>(</w:t>
      </w:r>
      <w:r>
        <w:rPr>
          <w:rFonts w:hint="eastAsia"/>
        </w:rPr>
        <w:t>含）、体育成绩未达到中以上（含），不能参加评先评优。</w:t>
      </w:r>
    </w:p>
    <w:p w:rsidR="00367710" w:rsidRDefault="00367710">
      <w:pPr>
        <w:pStyle w:val="a3"/>
        <w:widowControl/>
        <w:shd w:val="clear" w:color="auto" w:fill="FFFFFF"/>
        <w:spacing w:beforeAutospacing="0" w:afterAutospacing="0"/>
        <w:jc w:val="both"/>
        <w:rPr>
          <w:rFonts w:ascii="微软雅黑" w:eastAsia="微软雅黑" w:hAnsi="微软雅黑" w:cs="微软雅黑"/>
          <w:color w:val="333333"/>
          <w:spacing w:val="8"/>
        </w:rPr>
      </w:pPr>
    </w:p>
    <w:p w:rsidR="00367710" w:rsidRDefault="002632C3">
      <w:pPr>
        <w:pStyle w:val="a3"/>
        <w:widowControl/>
        <w:spacing w:beforeAutospacing="0" w:afterAutospacing="0"/>
        <w:rPr>
          <w:rStyle w:val="a4"/>
          <w:sz w:val="21"/>
          <w:szCs w:val="22"/>
        </w:rPr>
      </w:pPr>
      <w:r>
        <w:rPr>
          <w:rStyle w:val="a4"/>
          <w:rFonts w:hint="eastAsia"/>
          <w:sz w:val="21"/>
          <w:szCs w:val="22"/>
        </w:rPr>
        <w:t>2</w:t>
      </w:r>
      <w:r>
        <w:rPr>
          <w:rStyle w:val="a4"/>
          <w:rFonts w:hint="eastAsia"/>
          <w:sz w:val="21"/>
          <w:szCs w:val="22"/>
        </w:rPr>
        <w:t>、罚则</w:t>
      </w:r>
    </w:p>
    <w:p w:rsidR="00367710" w:rsidRDefault="002632C3">
      <w:pPr>
        <w:pStyle w:val="a3"/>
        <w:widowControl/>
        <w:shd w:val="clear" w:color="auto" w:fill="FFFFFF"/>
        <w:spacing w:beforeAutospacing="0" w:afterAutospacing="0"/>
        <w:jc w:val="both"/>
        <w:rPr>
          <w:rFonts w:ascii="微软雅黑" w:eastAsia="微软雅黑" w:hAnsi="微软雅黑" w:cs="微软雅黑"/>
          <w:color w:val="333333"/>
          <w:spacing w:val="8"/>
        </w:rPr>
      </w:pPr>
      <w:r>
        <w:rPr>
          <w:rFonts w:ascii="微软雅黑" w:eastAsia="微软雅黑" w:hAnsi="微软雅黑" w:cs="微软雅黑" w:hint="eastAsia"/>
          <w:color w:val="333333"/>
          <w:spacing w:val="8"/>
          <w:shd w:val="clear" w:color="auto" w:fill="FFFFFF"/>
        </w:rPr>
        <w:t xml:space="preserve"> 　</w:t>
      </w:r>
      <w:r>
        <w:rPr>
          <w:rFonts w:hint="eastAsia"/>
        </w:rPr>
        <w:t xml:space="preserve">　在综合测评中弄虚作假、夺人名利、诬告等，在综合测评扣</w:t>
      </w:r>
      <w:r>
        <w:rPr>
          <w:rFonts w:hint="eastAsia"/>
        </w:rPr>
        <w:t>4-8</w:t>
      </w:r>
      <w:r>
        <w:rPr>
          <w:rFonts w:hint="eastAsia"/>
        </w:rPr>
        <w:t>分；学生利用职权或工作之处，若发现，综合测评扣</w:t>
      </w:r>
      <w:r>
        <w:rPr>
          <w:rFonts w:hint="eastAsia"/>
        </w:rPr>
        <w:t>5-10</w:t>
      </w:r>
      <w:r>
        <w:rPr>
          <w:rFonts w:hint="eastAsia"/>
        </w:rPr>
        <w:t>分；而受学校所在院系通报或处分者、考试作弊者、凡有不及格者都不可以参加优秀学生的评选。</w:t>
      </w:r>
    </w:p>
    <w:p w:rsidR="00367710" w:rsidRDefault="002632C3">
      <w:pPr>
        <w:pStyle w:val="a3"/>
        <w:widowControl/>
        <w:spacing w:beforeAutospacing="0" w:afterAutospacing="0"/>
      </w:pPr>
      <w:r>
        <w:rPr>
          <w:rFonts w:hint="eastAsia"/>
        </w:rPr>
        <w:t xml:space="preserve">                     </w:t>
      </w:r>
    </w:p>
    <w:p w:rsidR="00367710" w:rsidRDefault="002632C3">
      <w:pPr>
        <w:pStyle w:val="a3"/>
        <w:widowControl/>
        <w:spacing w:beforeAutospacing="0" w:afterAutospacing="0"/>
        <w:jc w:val="both"/>
        <w:rPr>
          <w:rStyle w:val="a4"/>
          <w:sz w:val="28"/>
          <w:szCs w:val="28"/>
        </w:rPr>
      </w:pPr>
      <w:r>
        <w:rPr>
          <w:rStyle w:val="a4"/>
          <w:rFonts w:hint="eastAsia"/>
          <w:sz w:val="28"/>
          <w:szCs w:val="28"/>
        </w:rPr>
        <w:t>二、助学金</w:t>
      </w:r>
    </w:p>
    <w:p w:rsidR="00367710" w:rsidRDefault="002632C3">
      <w:pPr>
        <w:pStyle w:val="a3"/>
        <w:widowControl/>
        <w:spacing w:beforeAutospacing="0" w:afterAutospacing="0"/>
        <w:jc w:val="center"/>
        <w:rPr>
          <w:rStyle w:val="a4"/>
          <w:sz w:val="28"/>
          <w:szCs w:val="28"/>
        </w:rPr>
      </w:pPr>
      <w:r>
        <w:rPr>
          <w:rStyle w:val="a4"/>
          <w:sz w:val="28"/>
          <w:szCs w:val="28"/>
        </w:rPr>
        <w:t>助学金金评选</w:t>
      </w:r>
    </w:p>
    <w:p w:rsidR="00367710" w:rsidRDefault="002632C3">
      <w:pPr>
        <w:pStyle w:val="a3"/>
        <w:widowControl/>
        <w:spacing w:beforeAutospacing="0" w:afterAutospacing="0"/>
      </w:pPr>
      <w:r>
        <w:rPr>
          <w:rStyle w:val="a4"/>
        </w:rPr>
        <w:t>1</w:t>
      </w:r>
      <w:r>
        <w:rPr>
          <w:rStyle w:val="a4"/>
        </w:rPr>
        <w:t>享受助学金的基本条件</w:t>
      </w:r>
      <w:r>
        <w:t>：家庭经济困难，父母双下岗无经济收入且基本生活难以维持，单亲且经济拮据，在校表现好等（一般</w:t>
      </w:r>
      <w:proofErr w:type="gramStart"/>
      <w:r>
        <w:t>由班导核实</w:t>
      </w:r>
      <w:proofErr w:type="gramEnd"/>
      <w:r>
        <w:t>家庭情况选出）</w:t>
      </w:r>
    </w:p>
    <w:p w:rsidR="00367710" w:rsidRDefault="002632C3">
      <w:pPr>
        <w:pStyle w:val="a3"/>
        <w:widowControl/>
        <w:spacing w:beforeAutospacing="0" w:afterAutospacing="0"/>
      </w:pPr>
      <w:r>
        <w:rPr>
          <w:rStyle w:val="a4"/>
        </w:rPr>
        <w:t>2</w:t>
      </w:r>
      <w:r>
        <w:rPr>
          <w:rStyle w:val="a4"/>
        </w:rPr>
        <w:t>助学金资助金额</w:t>
      </w:r>
      <w:r>
        <w:t>：每年每人</w:t>
      </w:r>
      <w:r>
        <w:t>3000</w:t>
      </w:r>
      <w:r>
        <w:t>元，分两学期分发，一学期</w:t>
      </w:r>
      <w:r>
        <w:t>1500</w:t>
      </w:r>
      <w:r>
        <w:t>。</w:t>
      </w:r>
    </w:p>
    <w:p w:rsidR="00367710" w:rsidRDefault="002632C3">
      <w:pPr>
        <w:pStyle w:val="a3"/>
        <w:widowControl/>
        <w:spacing w:beforeAutospacing="0" w:afterAutospacing="0"/>
      </w:pPr>
      <w:r>
        <w:rPr>
          <w:rStyle w:val="a4"/>
        </w:rPr>
        <w:t>3</w:t>
      </w:r>
      <w:r>
        <w:rPr>
          <w:rStyle w:val="a4"/>
        </w:rPr>
        <w:t>停止发放助学金的情况</w:t>
      </w:r>
      <w:r>
        <w:t>：</w:t>
      </w:r>
    </w:p>
    <w:p w:rsidR="00367710" w:rsidRDefault="002632C3">
      <w:pPr>
        <w:pStyle w:val="a3"/>
        <w:widowControl/>
        <w:spacing w:beforeAutospacing="0" w:afterAutospacing="0"/>
      </w:pPr>
      <w:r>
        <w:t>本学年度违纪学校规定而受到处分者（警告以上），隐瞒家庭经济实际情况者，超出个人经济能力购买电脑等高消费物品，有不合理开支行为者。</w:t>
      </w:r>
    </w:p>
    <w:p w:rsidR="00367710" w:rsidRDefault="00367710">
      <w:pPr>
        <w:pStyle w:val="a3"/>
        <w:widowControl/>
        <w:spacing w:beforeAutospacing="0" w:afterAutospacing="0"/>
      </w:pPr>
    </w:p>
    <w:p w:rsidR="00367710" w:rsidRDefault="00367710">
      <w:pPr>
        <w:pStyle w:val="a3"/>
        <w:widowControl/>
        <w:spacing w:beforeAutospacing="0" w:afterAutospacing="0"/>
      </w:pPr>
    </w:p>
    <w:p w:rsidR="00367710" w:rsidRDefault="002632C3">
      <w:pPr>
        <w:pStyle w:val="a3"/>
        <w:widowControl/>
        <w:shd w:val="clear" w:color="auto" w:fill="FFFFFF"/>
        <w:spacing w:beforeAutospacing="0" w:afterAutospacing="0"/>
        <w:jc w:val="both"/>
      </w:pPr>
      <w:r>
        <w:rPr>
          <w:rStyle w:val="a4"/>
          <w:rFonts w:hint="eastAsia"/>
        </w:rPr>
        <w:t>国家助学金</w:t>
      </w:r>
    </w:p>
    <w:p w:rsidR="00367710" w:rsidRDefault="002632C3">
      <w:pPr>
        <w:pStyle w:val="a3"/>
        <w:widowControl/>
        <w:shd w:val="clear" w:color="auto" w:fill="FFFFFF"/>
        <w:spacing w:beforeAutospacing="0" w:afterAutospacing="0"/>
        <w:ind w:firstLine="480"/>
        <w:jc w:val="both"/>
      </w:pPr>
      <w:r>
        <w:rPr>
          <w:rFonts w:hint="eastAsia"/>
        </w:rPr>
        <w:t>用于资助家庭经济困难的在校学生，每年资助</w:t>
      </w:r>
      <w:r>
        <w:rPr>
          <w:rFonts w:hint="eastAsia"/>
        </w:rPr>
        <w:t>740</w:t>
      </w:r>
      <w:r>
        <w:rPr>
          <w:rFonts w:hint="eastAsia"/>
        </w:rPr>
        <w:t>名，资助金</w:t>
      </w:r>
      <w:r>
        <w:rPr>
          <w:rFonts w:hint="eastAsia"/>
        </w:rPr>
        <w:t>3000</w:t>
      </w:r>
      <w:r>
        <w:rPr>
          <w:rFonts w:hint="eastAsia"/>
        </w:rPr>
        <w:t>元。</w:t>
      </w:r>
    </w:p>
    <w:p w:rsidR="00367710" w:rsidRDefault="002632C3">
      <w:pPr>
        <w:pStyle w:val="a3"/>
        <w:widowControl/>
        <w:shd w:val="clear" w:color="auto" w:fill="FFFFFF"/>
        <w:spacing w:beforeAutospacing="0" w:afterAutospacing="0"/>
        <w:jc w:val="both"/>
        <w:rPr>
          <w:rStyle w:val="a4"/>
          <w:b w:val="0"/>
          <w:bCs/>
        </w:rPr>
      </w:pPr>
      <w:r>
        <w:rPr>
          <w:rStyle w:val="a4"/>
          <w:rFonts w:hint="eastAsia"/>
          <w:b w:val="0"/>
          <w:bCs/>
        </w:rPr>
        <w:t>助学金申请手续</w:t>
      </w:r>
    </w:p>
    <w:p w:rsidR="00367710" w:rsidRDefault="002632C3">
      <w:pPr>
        <w:pStyle w:val="a3"/>
        <w:widowControl/>
        <w:spacing w:beforeAutospacing="0" w:afterAutospacing="0"/>
      </w:pPr>
      <w:r>
        <w:rPr>
          <w:rFonts w:hint="eastAsia"/>
        </w:rPr>
        <w:t>（</w:t>
      </w:r>
      <w:r>
        <w:rPr>
          <w:rFonts w:hint="eastAsia"/>
        </w:rPr>
        <w:t>1</w:t>
      </w:r>
      <w:r>
        <w:rPr>
          <w:rFonts w:hint="eastAsia"/>
        </w:rPr>
        <w:t>）手写申请书（概述家庭情况）</w:t>
      </w:r>
    </w:p>
    <w:p w:rsidR="00367710" w:rsidRDefault="002632C3">
      <w:pPr>
        <w:pStyle w:val="a3"/>
        <w:widowControl/>
        <w:spacing w:beforeAutospacing="0" w:afterAutospacing="0"/>
      </w:pPr>
      <w:r>
        <w:rPr>
          <w:rFonts w:hint="eastAsia"/>
        </w:rPr>
        <w:t>（</w:t>
      </w:r>
      <w:r>
        <w:rPr>
          <w:rFonts w:hint="eastAsia"/>
        </w:rPr>
        <w:t>2</w:t>
      </w:r>
      <w:r>
        <w:rPr>
          <w:rFonts w:hint="eastAsia"/>
        </w:rPr>
        <w:t>）贫困证明（村、镇、县盖章）</w:t>
      </w:r>
    </w:p>
    <w:p w:rsidR="00367710" w:rsidRDefault="002632C3">
      <w:pPr>
        <w:pStyle w:val="a3"/>
        <w:widowControl/>
        <w:spacing w:beforeAutospacing="0" w:afterAutospacing="0"/>
      </w:pPr>
      <w:r>
        <w:rPr>
          <w:rFonts w:hint="eastAsia"/>
        </w:rPr>
        <w:t>（</w:t>
      </w:r>
      <w:r>
        <w:rPr>
          <w:rFonts w:hint="eastAsia"/>
        </w:rPr>
        <w:t>3</w:t>
      </w:r>
      <w:r>
        <w:rPr>
          <w:rFonts w:hint="eastAsia"/>
        </w:rPr>
        <w:t>）家庭情况调查表（如实填写、盖章）</w:t>
      </w:r>
    </w:p>
    <w:p w:rsidR="00367710" w:rsidRDefault="002632C3">
      <w:pPr>
        <w:pStyle w:val="a3"/>
        <w:widowControl/>
        <w:shd w:val="clear" w:color="auto" w:fill="FFFFFF"/>
        <w:spacing w:beforeAutospacing="0" w:afterAutospacing="0"/>
        <w:jc w:val="both"/>
        <w:rPr>
          <w:rStyle w:val="a4"/>
        </w:rPr>
      </w:pPr>
      <w:r>
        <w:rPr>
          <w:rStyle w:val="a4"/>
          <w:rFonts w:hint="eastAsia"/>
        </w:rPr>
        <w:t>助学金申请表（具体以邮件通知为准）</w:t>
      </w:r>
    </w:p>
    <w:p w:rsidR="00367710" w:rsidRDefault="002632C3">
      <w:pPr>
        <w:pStyle w:val="a3"/>
        <w:widowControl/>
        <w:shd w:val="clear" w:color="auto" w:fill="FFFFFF"/>
        <w:spacing w:beforeAutospacing="0" w:afterAutospacing="0"/>
        <w:jc w:val="both"/>
        <w:rPr>
          <w:rStyle w:val="a4"/>
        </w:rPr>
      </w:pPr>
      <w:r>
        <w:rPr>
          <w:rStyle w:val="a4"/>
          <w:rFonts w:hint="eastAsia"/>
          <w:noProof/>
        </w:rPr>
        <w:lastRenderedPageBreak/>
        <w:drawing>
          <wp:inline distT="0" distB="0" distL="114300" distR="114300">
            <wp:extent cx="3682365" cy="8860790"/>
            <wp:effectExtent l="0" t="0" r="13335" b="16510"/>
            <wp:docPr id="1" name="图片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
                    <pic:cNvPicPr>
                      <a:picLocks noChangeAspect="1"/>
                    </pic:cNvPicPr>
                  </pic:nvPicPr>
                  <pic:blipFill>
                    <a:blip r:embed="rId7" cstate="print"/>
                    <a:stretch>
                      <a:fillRect/>
                    </a:stretch>
                  </pic:blipFill>
                  <pic:spPr>
                    <a:xfrm>
                      <a:off x="0" y="0"/>
                      <a:ext cx="3682365" cy="8860790"/>
                    </a:xfrm>
                    <a:prstGeom prst="rect">
                      <a:avLst/>
                    </a:prstGeom>
                  </pic:spPr>
                </pic:pic>
              </a:graphicData>
            </a:graphic>
          </wp:inline>
        </w:drawing>
      </w:r>
    </w:p>
    <w:p w:rsidR="00367710" w:rsidRDefault="002632C3">
      <w:pPr>
        <w:pStyle w:val="a3"/>
        <w:widowControl/>
        <w:shd w:val="clear" w:color="auto" w:fill="FFFFFF"/>
        <w:spacing w:beforeAutospacing="0" w:afterAutospacing="0"/>
        <w:jc w:val="both"/>
        <w:rPr>
          <w:rFonts w:ascii="微软雅黑" w:eastAsia="微软雅黑" w:hAnsi="微软雅黑" w:cs="微软雅黑"/>
          <w:color w:val="FFFFFF"/>
          <w:spacing w:val="8"/>
          <w:sz w:val="21"/>
          <w:szCs w:val="21"/>
          <w:shd w:val="clear" w:color="auto" w:fill="80B135"/>
        </w:rPr>
      </w:pPr>
      <w:r>
        <w:rPr>
          <w:rFonts w:ascii="微软雅黑" w:eastAsia="微软雅黑" w:hAnsi="微软雅黑" w:cs="微软雅黑" w:hint="eastAsia"/>
          <w:noProof/>
          <w:color w:val="FFFFFF"/>
          <w:spacing w:val="8"/>
          <w:sz w:val="21"/>
          <w:szCs w:val="21"/>
          <w:shd w:val="clear" w:color="auto" w:fill="80B135"/>
        </w:rPr>
        <w:lastRenderedPageBreak/>
        <w:drawing>
          <wp:inline distT="0" distB="0" distL="114300" distR="114300">
            <wp:extent cx="5273675" cy="7687945"/>
            <wp:effectExtent l="0" t="0" r="3175" b="8255"/>
            <wp:docPr id="2" name="图片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
                    <pic:cNvPicPr>
                      <a:picLocks noChangeAspect="1"/>
                    </pic:cNvPicPr>
                  </pic:nvPicPr>
                  <pic:blipFill>
                    <a:blip r:embed="rId8" cstate="print"/>
                    <a:stretch>
                      <a:fillRect/>
                    </a:stretch>
                  </pic:blipFill>
                  <pic:spPr>
                    <a:xfrm>
                      <a:off x="0" y="0"/>
                      <a:ext cx="5273675" cy="7687945"/>
                    </a:xfrm>
                    <a:prstGeom prst="rect">
                      <a:avLst/>
                    </a:prstGeom>
                  </pic:spPr>
                </pic:pic>
              </a:graphicData>
            </a:graphic>
          </wp:inline>
        </w:drawing>
      </w:r>
    </w:p>
    <w:p w:rsidR="00367710" w:rsidRDefault="002632C3">
      <w:pPr>
        <w:pStyle w:val="a3"/>
        <w:widowControl/>
        <w:shd w:val="clear" w:color="auto" w:fill="FFFFFF"/>
        <w:spacing w:beforeAutospacing="0" w:afterAutospacing="0"/>
        <w:ind w:firstLine="480"/>
        <w:jc w:val="both"/>
      </w:pPr>
      <w:r>
        <w:rPr>
          <w:rFonts w:hint="eastAsia"/>
        </w:rPr>
        <w:t>助学金申请表在录取通知书的邮件里有发，有需要的同学，可以复印下来。</w:t>
      </w:r>
    </w:p>
    <w:p w:rsidR="00367710" w:rsidRDefault="002632C3">
      <w:pPr>
        <w:pStyle w:val="a3"/>
        <w:widowControl/>
        <w:shd w:val="clear" w:color="auto" w:fill="FFFFFF"/>
        <w:spacing w:beforeAutospacing="0" w:afterAutospacing="0"/>
        <w:jc w:val="both"/>
        <w:rPr>
          <w:rStyle w:val="a4"/>
        </w:rPr>
      </w:pPr>
      <w:r>
        <w:rPr>
          <w:rStyle w:val="a4"/>
          <w:rFonts w:hint="eastAsia"/>
        </w:rPr>
        <w:t>困难学生认定分析表（具体以邮件通知为准）</w:t>
      </w:r>
    </w:p>
    <w:p w:rsidR="00367710" w:rsidRDefault="002632C3">
      <w:pPr>
        <w:pStyle w:val="a3"/>
        <w:widowControl/>
        <w:shd w:val="clear" w:color="auto" w:fill="FFFFFF"/>
        <w:spacing w:beforeAutospacing="0" w:afterAutospacing="0"/>
        <w:jc w:val="both"/>
        <w:rPr>
          <w:rStyle w:val="a4"/>
        </w:rPr>
      </w:pPr>
      <w:r>
        <w:rPr>
          <w:rStyle w:val="a4"/>
          <w:rFonts w:hint="eastAsia"/>
          <w:noProof/>
        </w:rPr>
        <w:lastRenderedPageBreak/>
        <w:drawing>
          <wp:inline distT="0" distB="0" distL="114300" distR="114300">
            <wp:extent cx="5273675" cy="3568065"/>
            <wp:effectExtent l="0" t="0" r="3175" b="13335"/>
            <wp:docPr id="3" name="图片 3"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
                    <pic:cNvPicPr>
                      <a:picLocks noChangeAspect="1"/>
                    </pic:cNvPicPr>
                  </pic:nvPicPr>
                  <pic:blipFill>
                    <a:blip r:embed="rId9" cstate="print"/>
                    <a:stretch>
                      <a:fillRect/>
                    </a:stretch>
                  </pic:blipFill>
                  <pic:spPr>
                    <a:xfrm>
                      <a:off x="0" y="0"/>
                      <a:ext cx="5273675" cy="3568065"/>
                    </a:xfrm>
                    <a:prstGeom prst="rect">
                      <a:avLst/>
                    </a:prstGeom>
                  </pic:spPr>
                </pic:pic>
              </a:graphicData>
            </a:graphic>
          </wp:inline>
        </w:drawing>
      </w:r>
    </w:p>
    <w:p w:rsidR="00367710" w:rsidRDefault="002632C3">
      <w:pPr>
        <w:pStyle w:val="a3"/>
        <w:widowControl/>
        <w:shd w:val="clear" w:color="auto" w:fill="FFFFFF"/>
        <w:spacing w:beforeAutospacing="0" w:afterAutospacing="0"/>
        <w:jc w:val="both"/>
        <w:rPr>
          <w:rStyle w:val="a4"/>
        </w:rPr>
      </w:pPr>
      <w:r>
        <w:rPr>
          <w:rStyle w:val="a4"/>
          <w:rFonts w:hint="eastAsia"/>
          <w:noProof/>
        </w:rPr>
        <w:drawing>
          <wp:inline distT="0" distB="0" distL="114300" distR="114300">
            <wp:extent cx="5273675" cy="2892425"/>
            <wp:effectExtent l="0" t="0" r="3175" b="3175"/>
            <wp:docPr id="4" name="图片 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
                    <pic:cNvPicPr>
                      <a:picLocks noChangeAspect="1"/>
                    </pic:cNvPicPr>
                  </pic:nvPicPr>
                  <pic:blipFill>
                    <a:blip r:embed="rId10" cstate="print"/>
                    <a:stretch>
                      <a:fillRect/>
                    </a:stretch>
                  </pic:blipFill>
                  <pic:spPr>
                    <a:xfrm>
                      <a:off x="0" y="0"/>
                      <a:ext cx="5273675" cy="2892425"/>
                    </a:xfrm>
                    <a:prstGeom prst="rect">
                      <a:avLst/>
                    </a:prstGeom>
                  </pic:spPr>
                </pic:pic>
              </a:graphicData>
            </a:graphic>
          </wp:inline>
        </w:drawing>
      </w:r>
    </w:p>
    <w:p w:rsidR="00367710" w:rsidRDefault="002632C3">
      <w:pPr>
        <w:pStyle w:val="a3"/>
        <w:widowControl/>
        <w:shd w:val="clear" w:color="auto" w:fill="FFFFFF"/>
        <w:spacing w:beforeAutospacing="0" w:afterAutospacing="0"/>
        <w:jc w:val="both"/>
        <w:rPr>
          <w:rStyle w:val="a4"/>
        </w:rPr>
      </w:pPr>
      <w:r>
        <w:rPr>
          <w:rStyle w:val="a4"/>
          <w:rFonts w:hint="eastAsia"/>
          <w:noProof/>
        </w:rPr>
        <w:lastRenderedPageBreak/>
        <w:drawing>
          <wp:inline distT="0" distB="0" distL="114300" distR="114300">
            <wp:extent cx="5273675" cy="2974975"/>
            <wp:effectExtent l="0" t="0" r="3175" b="15875"/>
            <wp:docPr id="5" name="图片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
                    <pic:cNvPicPr>
                      <a:picLocks noChangeAspect="1"/>
                    </pic:cNvPicPr>
                  </pic:nvPicPr>
                  <pic:blipFill>
                    <a:blip r:embed="rId11" cstate="print"/>
                    <a:stretch>
                      <a:fillRect/>
                    </a:stretch>
                  </pic:blipFill>
                  <pic:spPr>
                    <a:xfrm>
                      <a:off x="0" y="0"/>
                      <a:ext cx="5273675" cy="2974975"/>
                    </a:xfrm>
                    <a:prstGeom prst="rect">
                      <a:avLst/>
                    </a:prstGeom>
                  </pic:spPr>
                </pic:pic>
              </a:graphicData>
            </a:graphic>
          </wp:inline>
        </w:drawing>
      </w:r>
    </w:p>
    <w:p w:rsidR="00367710" w:rsidRDefault="002632C3">
      <w:pPr>
        <w:pStyle w:val="a3"/>
        <w:widowControl/>
        <w:shd w:val="clear" w:color="auto" w:fill="FFFFFF"/>
        <w:spacing w:beforeAutospacing="0" w:afterAutospacing="0"/>
        <w:jc w:val="both"/>
        <w:rPr>
          <w:rStyle w:val="a4"/>
        </w:rPr>
      </w:pPr>
      <w:r>
        <w:rPr>
          <w:rStyle w:val="a4"/>
          <w:rFonts w:hint="eastAsia"/>
          <w:noProof/>
        </w:rPr>
        <w:drawing>
          <wp:inline distT="0" distB="0" distL="114300" distR="114300">
            <wp:extent cx="5273675" cy="2694940"/>
            <wp:effectExtent l="0" t="0" r="3175" b="1016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
                    <pic:cNvPicPr>
                      <a:picLocks noChangeAspect="1"/>
                    </pic:cNvPicPr>
                  </pic:nvPicPr>
                  <pic:blipFill>
                    <a:blip r:embed="rId12" cstate="print"/>
                    <a:stretch>
                      <a:fillRect/>
                    </a:stretch>
                  </pic:blipFill>
                  <pic:spPr>
                    <a:xfrm>
                      <a:off x="0" y="0"/>
                      <a:ext cx="5273675" cy="2694940"/>
                    </a:xfrm>
                    <a:prstGeom prst="rect">
                      <a:avLst/>
                    </a:prstGeom>
                  </pic:spPr>
                </pic:pic>
              </a:graphicData>
            </a:graphic>
          </wp:inline>
        </w:drawing>
      </w:r>
    </w:p>
    <w:p w:rsidR="00367710" w:rsidRDefault="002632C3">
      <w:pPr>
        <w:pStyle w:val="a3"/>
        <w:widowControl/>
        <w:shd w:val="clear" w:color="auto" w:fill="FFFFFF"/>
        <w:spacing w:beforeAutospacing="0" w:afterAutospacing="0"/>
        <w:jc w:val="both"/>
        <w:rPr>
          <w:rStyle w:val="a4"/>
        </w:rPr>
      </w:pPr>
      <w:r>
        <w:rPr>
          <w:rStyle w:val="a4"/>
          <w:rFonts w:hint="eastAsia"/>
          <w:noProof/>
        </w:rPr>
        <w:drawing>
          <wp:inline distT="0" distB="0" distL="114300" distR="114300">
            <wp:extent cx="5273675" cy="972185"/>
            <wp:effectExtent l="0" t="0" r="3175" b="18415"/>
            <wp:docPr id="7" name="图片 7"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0"/>
                    <pic:cNvPicPr>
                      <a:picLocks noChangeAspect="1"/>
                    </pic:cNvPicPr>
                  </pic:nvPicPr>
                  <pic:blipFill>
                    <a:blip r:embed="rId13" cstate="print"/>
                    <a:stretch>
                      <a:fillRect/>
                    </a:stretch>
                  </pic:blipFill>
                  <pic:spPr>
                    <a:xfrm>
                      <a:off x="0" y="0"/>
                      <a:ext cx="5273675" cy="972185"/>
                    </a:xfrm>
                    <a:prstGeom prst="rect">
                      <a:avLst/>
                    </a:prstGeom>
                  </pic:spPr>
                </pic:pic>
              </a:graphicData>
            </a:graphic>
          </wp:inline>
        </w:drawing>
      </w:r>
    </w:p>
    <w:p w:rsidR="00367710" w:rsidRDefault="002632C3">
      <w:pPr>
        <w:pStyle w:val="a3"/>
        <w:widowControl/>
        <w:spacing w:beforeAutospacing="0" w:afterAutospacing="0"/>
        <w:jc w:val="both"/>
        <w:rPr>
          <w:rStyle w:val="a4"/>
          <w:sz w:val="28"/>
          <w:szCs w:val="28"/>
        </w:rPr>
      </w:pPr>
      <w:r>
        <w:rPr>
          <w:rStyle w:val="a4"/>
          <w:rFonts w:hint="eastAsia"/>
          <w:sz w:val="28"/>
          <w:szCs w:val="28"/>
        </w:rPr>
        <w:t>三、助学贷款</w:t>
      </w:r>
    </w:p>
    <w:p w:rsidR="00367710" w:rsidRDefault="002632C3">
      <w:pPr>
        <w:pStyle w:val="a3"/>
        <w:widowControl/>
        <w:spacing w:beforeAutospacing="0" w:afterAutospacing="0"/>
      </w:pPr>
      <w:r>
        <w:rPr>
          <w:rStyle w:val="a4"/>
        </w:rPr>
        <w:t>1</w:t>
      </w:r>
      <w:r>
        <w:rPr>
          <w:rStyle w:val="a4"/>
        </w:rPr>
        <w:t>贷款额度：</w:t>
      </w:r>
      <w:r>
        <w:t>每人每年不超过</w:t>
      </w:r>
      <w:r>
        <w:t>8000</w:t>
      </w:r>
      <w:r>
        <w:t>元</w:t>
      </w:r>
    </w:p>
    <w:p w:rsidR="00367710" w:rsidRDefault="002632C3">
      <w:pPr>
        <w:pStyle w:val="a3"/>
        <w:widowControl/>
        <w:spacing w:beforeAutospacing="0" w:afterAutospacing="0"/>
      </w:pPr>
      <w:r>
        <w:rPr>
          <w:rStyle w:val="a4"/>
        </w:rPr>
        <w:t>2</w:t>
      </w:r>
      <w:r>
        <w:rPr>
          <w:rStyle w:val="a4"/>
        </w:rPr>
        <w:t>申请条件：</w:t>
      </w:r>
      <w:r>
        <w:t>家庭经济困难，通过本年度家庭经济贫困认定，在校期间家庭收入不足以支付学费诚实守信，品行良好，严格遵守国家助学贷款有关规定。</w:t>
      </w:r>
    </w:p>
    <w:p w:rsidR="00367710" w:rsidRDefault="002632C3">
      <w:pPr>
        <w:pStyle w:val="a3"/>
        <w:widowControl/>
        <w:spacing w:beforeAutospacing="0" w:afterAutospacing="0"/>
      </w:pPr>
      <w:r>
        <w:rPr>
          <w:rStyle w:val="a4"/>
        </w:rPr>
        <w:t>3</w:t>
      </w:r>
      <w:r>
        <w:rPr>
          <w:rStyle w:val="a4"/>
        </w:rPr>
        <w:t>贷款学生注意事项：</w:t>
      </w:r>
    </w:p>
    <w:p w:rsidR="00367710" w:rsidRDefault="002632C3">
      <w:pPr>
        <w:pStyle w:val="a3"/>
        <w:widowControl/>
        <w:spacing w:beforeAutospacing="0" w:afterAutospacing="0"/>
      </w:pPr>
      <w:r>
        <w:t>服从、配合学校贷款老师关于贷款的各项安排</w:t>
      </w:r>
    </w:p>
    <w:p w:rsidR="00367710" w:rsidRDefault="002632C3">
      <w:pPr>
        <w:pStyle w:val="a3"/>
        <w:widowControl/>
        <w:spacing w:beforeAutospacing="0" w:afterAutospacing="0"/>
      </w:pPr>
      <w:r>
        <w:t>在校期间不需要交付利息，毕业后大概一年</w:t>
      </w:r>
      <w:r>
        <w:t>450</w:t>
      </w:r>
      <w:r>
        <w:t>左右利息</w:t>
      </w:r>
    </w:p>
    <w:p w:rsidR="00367710" w:rsidRDefault="002632C3">
      <w:pPr>
        <w:pStyle w:val="a3"/>
        <w:widowControl/>
        <w:spacing w:beforeAutospacing="0" w:afterAutospacing="0"/>
        <w:ind w:firstLineChars="200" w:firstLine="480"/>
      </w:pPr>
      <w:r>
        <w:lastRenderedPageBreak/>
        <w:t>对于拒绝不还贷款的学生，资助中心将在不通知学生的情况下，将学生违约情况提供银行等金融机构，在就业网、文凭查询网站提供违约学生资料，向用人单位通报等。</w:t>
      </w:r>
    </w:p>
    <w:p w:rsidR="00367710" w:rsidRDefault="002632C3">
      <w:pPr>
        <w:pStyle w:val="a3"/>
        <w:widowControl/>
        <w:spacing w:beforeAutospacing="0" w:afterAutospacing="0"/>
      </w:pPr>
      <w:r>
        <w:rPr>
          <w:rFonts w:hint="eastAsia"/>
        </w:rPr>
        <w:t>（</w:t>
      </w:r>
      <w:r>
        <w:rPr>
          <w:rFonts w:hint="eastAsia"/>
        </w:rPr>
        <w:t>1</w:t>
      </w:r>
      <w:r>
        <w:rPr>
          <w:rFonts w:hint="eastAsia"/>
        </w:rPr>
        <w:t>）手写申请书（概述家庭情况）</w:t>
      </w:r>
    </w:p>
    <w:p w:rsidR="00367710" w:rsidRDefault="002632C3">
      <w:pPr>
        <w:pStyle w:val="a3"/>
        <w:widowControl/>
        <w:spacing w:beforeAutospacing="0" w:afterAutospacing="0"/>
      </w:pPr>
      <w:r>
        <w:rPr>
          <w:rFonts w:hint="eastAsia"/>
        </w:rPr>
        <w:t>（</w:t>
      </w:r>
      <w:r>
        <w:rPr>
          <w:rFonts w:hint="eastAsia"/>
        </w:rPr>
        <w:t>2</w:t>
      </w:r>
      <w:r>
        <w:rPr>
          <w:rFonts w:hint="eastAsia"/>
        </w:rPr>
        <w:t>）贫困证明（村、镇、县盖章）</w:t>
      </w:r>
    </w:p>
    <w:p w:rsidR="00367710" w:rsidRDefault="002632C3">
      <w:pPr>
        <w:pStyle w:val="a3"/>
        <w:widowControl/>
        <w:spacing w:beforeAutospacing="0" w:afterAutospacing="0"/>
      </w:pPr>
      <w:r>
        <w:rPr>
          <w:rFonts w:hint="eastAsia"/>
        </w:rPr>
        <w:t>（</w:t>
      </w:r>
      <w:r>
        <w:rPr>
          <w:rFonts w:hint="eastAsia"/>
        </w:rPr>
        <w:t>3</w:t>
      </w:r>
      <w:r>
        <w:rPr>
          <w:rFonts w:hint="eastAsia"/>
        </w:rPr>
        <w:t>）家庭情况调查表（如实填写、盖章）</w:t>
      </w:r>
    </w:p>
    <w:p w:rsidR="00367710" w:rsidRDefault="00367710">
      <w:pPr>
        <w:pStyle w:val="a3"/>
        <w:widowControl/>
        <w:spacing w:beforeAutospacing="0" w:afterAutospacing="0"/>
      </w:pPr>
    </w:p>
    <w:p w:rsidR="00367710" w:rsidRDefault="002632C3">
      <w:pPr>
        <w:pStyle w:val="a3"/>
        <w:widowControl/>
        <w:shd w:val="clear" w:color="auto" w:fill="FFFFFF"/>
        <w:spacing w:beforeAutospacing="0" w:afterAutospacing="0"/>
        <w:jc w:val="both"/>
        <w:rPr>
          <w:rStyle w:val="a4"/>
        </w:rPr>
      </w:pPr>
      <w:r>
        <w:rPr>
          <w:rStyle w:val="a4"/>
          <w:rFonts w:hint="eastAsia"/>
        </w:rPr>
        <w:t>助学贷款申请表（具体以邮件通知为准）</w:t>
      </w:r>
    </w:p>
    <w:p w:rsidR="00367710" w:rsidRDefault="002632C3">
      <w:pPr>
        <w:pStyle w:val="a3"/>
        <w:widowControl/>
        <w:shd w:val="clear" w:color="auto" w:fill="FFFFFF"/>
        <w:spacing w:beforeAutospacing="0" w:afterAutospacing="0"/>
        <w:jc w:val="both"/>
        <w:rPr>
          <w:rStyle w:val="a4"/>
          <w:b w:val="0"/>
          <w:bCs/>
        </w:rPr>
      </w:pPr>
      <w:r>
        <w:rPr>
          <w:rStyle w:val="a4"/>
          <w:rFonts w:hint="eastAsia"/>
          <w:b w:val="0"/>
          <w:bCs/>
        </w:rPr>
        <w:t>具体申请表见下页。</w:t>
      </w:r>
    </w:p>
    <w:p w:rsidR="00367710" w:rsidRDefault="002632C3">
      <w:pPr>
        <w:pStyle w:val="a3"/>
        <w:widowControl/>
        <w:shd w:val="clear" w:color="auto" w:fill="FFFFFF"/>
        <w:spacing w:beforeAutospacing="0" w:afterAutospacing="0"/>
        <w:jc w:val="both"/>
        <w:rPr>
          <w:rStyle w:val="a4"/>
        </w:rPr>
      </w:pPr>
      <w:r>
        <w:lastRenderedPageBreak/>
        <w:t xml:space="preserve">　</w:t>
      </w:r>
      <w:r>
        <w:rPr>
          <w:rStyle w:val="a4"/>
          <w:rFonts w:hint="eastAsia"/>
          <w:noProof/>
        </w:rPr>
        <w:drawing>
          <wp:inline distT="0" distB="0" distL="114300" distR="114300">
            <wp:extent cx="2964180" cy="9811385"/>
            <wp:effectExtent l="0" t="0" r="7620" b="18415"/>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pic:cNvPicPr>
                  </pic:nvPicPr>
                  <pic:blipFill>
                    <a:blip r:embed="rId14" cstate="print"/>
                    <a:stretch>
                      <a:fillRect/>
                    </a:stretch>
                  </pic:blipFill>
                  <pic:spPr>
                    <a:xfrm>
                      <a:off x="0" y="0"/>
                      <a:ext cx="2964180" cy="9811385"/>
                    </a:xfrm>
                    <a:prstGeom prst="rect">
                      <a:avLst/>
                    </a:prstGeom>
                  </pic:spPr>
                </pic:pic>
              </a:graphicData>
            </a:graphic>
          </wp:inline>
        </w:drawing>
      </w:r>
    </w:p>
    <w:p w:rsidR="00367710" w:rsidRDefault="002632C3">
      <w:pPr>
        <w:pStyle w:val="a3"/>
        <w:widowControl/>
        <w:spacing w:beforeAutospacing="0" w:afterAutospacing="0"/>
        <w:ind w:firstLineChars="200" w:firstLine="480"/>
      </w:pPr>
      <w:r>
        <w:lastRenderedPageBreak/>
        <w:t>这么详细的资料，有没有帮助到你们呢？</w:t>
      </w:r>
      <w:proofErr w:type="gramStart"/>
      <w:r>
        <w:t>惠经的</w:t>
      </w:r>
      <w:proofErr w:type="gramEnd"/>
      <w:r>
        <w:t>政策都是非常好的，专门为一些学习优良，品学兼优设立奖学金。也为一些家庭收入</w:t>
      </w:r>
      <w:proofErr w:type="gramStart"/>
      <w:r>
        <w:t>较为少</w:t>
      </w:r>
      <w:proofErr w:type="gramEnd"/>
      <w:r>
        <w:t>的同学可以申请助学金和助学贷款来解决学费的压力，就是为了让</w:t>
      </w:r>
      <w:proofErr w:type="gramStart"/>
      <w:r>
        <w:t>各位惠经的</w:t>
      </w:r>
      <w:proofErr w:type="gramEnd"/>
      <w:r>
        <w:t>学子更好地完成学业。</w:t>
      </w:r>
    </w:p>
    <w:p w:rsidR="00367710" w:rsidRDefault="00367710">
      <w:pPr>
        <w:pStyle w:val="a3"/>
        <w:widowControl/>
        <w:shd w:val="clear" w:color="auto" w:fill="FFFFFF"/>
        <w:spacing w:beforeAutospacing="0" w:afterAutospacing="0"/>
        <w:jc w:val="both"/>
        <w:rPr>
          <w:rStyle w:val="a4"/>
        </w:rPr>
      </w:pPr>
    </w:p>
    <w:p w:rsidR="00367710" w:rsidRDefault="00367710">
      <w:pPr>
        <w:pStyle w:val="a3"/>
        <w:widowControl/>
        <w:shd w:val="clear" w:color="auto" w:fill="FFFFFF"/>
        <w:spacing w:beforeAutospacing="0" w:afterAutospacing="0"/>
        <w:jc w:val="both"/>
        <w:rPr>
          <w:rStyle w:val="a4"/>
        </w:rPr>
      </w:pPr>
      <w:bookmarkStart w:id="0" w:name="_GoBack"/>
      <w:bookmarkEnd w:id="0"/>
    </w:p>
    <w:sectPr w:rsidR="00367710" w:rsidSect="003677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EC2" w:rsidRDefault="00605EC2" w:rsidP="00044535">
      <w:r>
        <w:separator/>
      </w:r>
    </w:p>
  </w:endnote>
  <w:endnote w:type="continuationSeparator" w:id="0">
    <w:p w:rsidR="00605EC2" w:rsidRDefault="00605EC2" w:rsidP="00044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EC2" w:rsidRDefault="00605EC2" w:rsidP="00044535">
      <w:r>
        <w:separator/>
      </w:r>
    </w:p>
  </w:footnote>
  <w:footnote w:type="continuationSeparator" w:id="0">
    <w:p w:rsidR="00605EC2" w:rsidRDefault="00605EC2" w:rsidP="000445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2D128AC"/>
    <w:rsid w:val="00044535"/>
    <w:rsid w:val="001C37B3"/>
    <w:rsid w:val="002632C3"/>
    <w:rsid w:val="00367710"/>
    <w:rsid w:val="00605EC2"/>
    <w:rsid w:val="00CA77DB"/>
    <w:rsid w:val="42D128AC"/>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7710"/>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367710"/>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67710"/>
    <w:pPr>
      <w:spacing w:beforeAutospacing="1" w:afterAutospacing="1"/>
      <w:jc w:val="left"/>
    </w:pPr>
    <w:rPr>
      <w:rFonts w:cs="Times New Roman"/>
      <w:kern w:val="0"/>
      <w:sz w:val="24"/>
    </w:rPr>
  </w:style>
  <w:style w:type="character" w:styleId="a4">
    <w:name w:val="Strong"/>
    <w:basedOn w:val="a0"/>
    <w:qFormat/>
    <w:rsid w:val="00367710"/>
    <w:rPr>
      <w:b/>
    </w:rPr>
  </w:style>
  <w:style w:type="paragraph" w:styleId="a5">
    <w:name w:val="header"/>
    <w:basedOn w:val="a"/>
    <w:link w:val="Char"/>
    <w:rsid w:val="000445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44535"/>
    <w:rPr>
      <w:rFonts w:asciiTheme="minorHAnsi" w:eastAsiaTheme="minorEastAsia" w:hAnsiTheme="minorHAnsi" w:cstheme="minorBidi"/>
      <w:kern w:val="2"/>
      <w:sz w:val="18"/>
      <w:szCs w:val="18"/>
    </w:rPr>
  </w:style>
  <w:style w:type="paragraph" w:styleId="a6">
    <w:name w:val="footer"/>
    <w:basedOn w:val="a"/>
    <w:link w:val="Char0"/>
    <w:rsid w:val="00044535"/>
    <w:pPr>
      <w:tabs>
        <w:tab w:val="center" w:pos="4153"/>
        <w:tab w:val="right" w:pos="8306"/>
      </w:tabs>
      <w:snapToGrid w:val="0"/>
      <w:jc w:val="left"/>
    </w:pPr>
    <w:rPr>
      <w:sz w:val="18"/>
      <w:szCs w:val="18"/>
    </w:rPr>
  </w:style>
  <w:style w:type="character" w:customStyle="1" w:styleId="Char0">
    <w:name w:val="页脚 Char"/>
    <w:basedOn w:val="a0"/>
    <w:link w:val="a6"/>
    <w:rsid w:val="00044535"/>
    <w:rPr>
      <w:rFonts w:asciiTheme="minorHAnsi" w:eastAsiaTheme="minorEastAsia" w:hAnsiTheme="minorHAnsi" w:cstheme="minorBidi"/>
      <w:kern w:val="2"/>
      <w:sz w:val="18"/>
      <w:szCs w:val="18"/>
    </w:rPr>
  </w:style>
  <w:style w:type="paragraph" w:styleId="a7">
    <w:name w:val="Balloon Text"/>
    <w:basedOn w:val="a"/>
    <w:link w:val="Char1"/>
    <w:rsid w:val="00044535"/>
    <w:rPr>
      <w:sz w:val="18"/>
      <w:szCs w:val="18"/>
    </w:rPr>
  </w:style>
  <w:style w:type="character" w:customStyle="1" w:styleId="Char1">
    <w:name w:val="批注框文本 Char"/>
    <w:basedOn w:val="a0"/>
    <w:link w:val="a7"/>
    <w:rsid w:val="00044535"/>
    <w:rPr>
      <w:rFonts w:asciiTheme="minorHAnsi" w:eastAsiaTheme="minorEastAsia" w:hAnsiTheme="minorHAnsi" w:cstheme="minorBidi"/>
      <w:kern w:val="2"/>
      <w:sz w:val="18"/>
      <w:szCs w:val="18"/>
    </w:rPr>
  </w:style>
  <w:style w:type="paragraph" w:styleId="a8">
    <w:name w:val="Date"/>
    <w:basedOn w:val="a"/>
    <w:next w:val="a"/>
    <w:link w:val="Char2"/>
    <w:rsid w:val="00CA77DB"/>
    <w:pPr>
      <w:ind w:leftChars="2500" w:left="100"/>
    </w:pPr>
  </w:style>
  <w:style w:type="character" w:customStyle="1" w:styleId="Char2">
    <w:name w:val="日期 Char"/>
    <w:basedOn w:val="a0"/>
    <w:link w:val="a8"/>
    <w:rsid w:val="00CA77DB"/>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9</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2021-04-25T09:39:00Z</dcterms:created>
  <dcterms:modified xsi:type="dcterms:W3CDTF">2021-04-26T01:43:00Z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