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86" w:line="480" w:lineRule="auto"/>
        <w:jc w:val="center"/>
        <w:rPr>
          <w:rFonts w:asciiTheme="majorEastAsia" w:hAnsiTheme="majorEastAsia" w:eastAsiaTheme="majorEastAsia" w:cstheme="majorEastAsia"/>
          <w:b/>
          <w:color w:val="333333"/>
          <w:sz w:val="28"/>
          <w:szCs w:val="28"/>
        </w:rPr>
      </w:pPr>
      <w:r>
        <w:rPr>
          <w:rFonts w:hint="eastAsia" w:asciiTheme="majorEastAsia" w:hAnsiTheme="majorEastAsia" w:eastAsiaTheme="majorEastAsia" w:cstheme="majorEastAsia"/>
          <w:b/>
          <w:color w:val="333333"/>
          <w:kern w:val="0"/>
          <w:sz w:val="28"/>
          <w:szCs w:val="28"/>
          <w:lang w:bidi="ar"/>
        </w:rPr>
        <w:t>惠州经济职业技术学院信息工程学院2020年学生资助工作计划</w:t>
      </w:r>
    </w:p>
    <w:p>
      <w:pPr>
        <w:spacing w:line="460" w:lineRule="exact"/>
        <w:ind w:firstLine="480" w:firstLineChars="200"/>
        <w:rPr>
          <w:rFonts w:ascii="宋体" w:hAnsi="宋体"/>
          <w:sz w:val="24"/>
        </w:rPr>
      </w:pPr>
    </w:p>
    <w:p>
      <w:pPr>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广东省教育大厅的政策要求，2019年信息工程学院奖助贷工作按期完成，积极引导学生申请奖助学金，对奖助贷工作进行慎重评选，并且及时公示，接受反馈。同时也收集汇总了信息工程学院家庭困难学生的所有信息资料。助贷工作谨小慎微，评选中稳中推进。</w:t>
      </w:r>
      <w:r>
        <w:rPr>
          <w:rFonts w:hint="eastAsia" w:ascii="宋体" w:hAnsi="宋体" w:eastAsia="宋体" w:cs="宋体"/>
          <w:color w:val="000000" w:themeColor="text1"/>
          <w:kern w:val="0"/>
          <w:sz w:val="24"/>
          <w14:textFill>
            <w14:solidFill>
              <w14:schemeClr w14:val="tx1"/>
            </w14:solidFill>
          </w14:textFill>
        </w:rPr>
        <w:t>2020年</w:t>
      </w:r>
      <w:r>
        <w:rPr>
          <w:rStyle w:val="5"/>
          <w:rFonts w:hint="eastAsia" w:ascii="宋体" w:hAnsi="宋体" w:eastAsia="宋体" w:cs="宋体"/>
          <w:b w:val="0"/>
          <w:color w:val="000000" w:themeColor="text1"/>
          <w:sz w:val="24"/>
          <w14:textFill>
            <w14:solidFill>
              <w14:schemeClr w14:val="tx1"/>
            </w14:solidFill>
          </w14:textFill>
        </w:rPr>
        <w:t>我院学生资助办公室将进一步理清资助工作思路,完善资助工作制度,规范资助工作流程</w:t>
      </w:r>
      <w:r>
        <w:rPr>
          <w:rStyle w:val="5"/>
          <w:rFonts w:hint="eastAsia" w:ascii="宋体" w:hAnsi="宋体" w:eastAsia="宋体" w:cs="宋体"/>
          <w:b w:val="0"/>
          <w:color w:val="000000" w:themeColor="text1"/>
          <w:sz w:val="24"/>
          <w:lang w:eastAsia="zh-CN"/>
          <w14:textFill>
            <w14:solidFill>
              <w14:schemeClr w14:val="tx1"/>
            </w14:solidFill>
          </w14:textFill>
        </w:rPr>
        <w:t>，</w:t>
      </w:r>
      <w:r>
        <w:rPr>
          <w:rStyle w:val="5"/>
          <w:rFonts w:hint="eastAsia" w:ascii="宋体" w:hAnsi="宋体" w:eastAsia="宋体" w:cs="宋体"/>
          <w:b w:val="0"/>
          <w:color w:val="000000" w:themeColor="text1"/>
          <w:sz w:val="24"/>
          <w14:textFill>
            <w14:solidFill>
              <w14:schemeClr w14:val="tx1"/>
            </w14:solidFill>
          </w14:textFill>
        </w:rPr>
        <w:t>健全以国家奖助学金、助学贷款为主体的资助方式</w:t>
      </w:r>
      <w:r>
        <w:rPr>
          <w:rStyle w:val="5"/>
          <w:rFonts w:hint="eastAsia" w:ascii="宋体" w:hAnsi="宋体" w:eastAsia="宋体" w:cs="宋体"/>
          <w:b w:val="0"/>
          <w:color w:val="000000" w:themeColor="text1"/>
          <w:sz w:val="24"/>
          <w:lang w:eastAsia="zh-CN"/>
          <w14:textFill>
            <w14:solidFill>
              <w14:schemeClr w14:val="tx1"/>
            </w14:solidFill>
          </w14:textFill>
        </w:rPr>
        <w:t>，</w:t>
      </w:r>
      <w:r>
        <w:rPr>
          <w:rStyle w:val="5"/>
          <w:rFonts w:hint="eastAsia" w:ascii="宋体" w:hAnsi="宋体" w:eastAsia="宋体" w:cs="宋体"/>
          <w:b w:val="0"/>
          <w:color w:val="000000" w:themeColor="text1"/>
          <w:sz w:val="24"/>
          <w14:textFill>
            <w14:solidFill>
              <w14:schemeClr w14:val="tx1"/>
            </w14:solidFill>
          </w14:textFill>
        </w:rPr>
        <w:t>以社会捐助、困难补助、勤工助学等方式为补充的学生资助体系。力求在工作中解放思想,开拓创新,把资助政策落到实处,把资助工作做到深处,把资助服务做到细处.主要安排如下:</w:t>
      </w:r>
    </w:p>
    <w:p>
      <w:pPr>
        <w:pStyle w:val="2"/>
        <w:widowControl/>
        <w:numPr>
          <w:ilvl w:val="0"/>
          <w:numId w:val="1"/>
        </w:numPr>
        <w:spacing w:line="460" w:lineRule="exact"/>
        <w:ind w:firstLine="482" w:firstLineChars="200"/>
        <w:rPr>
          <w:rStyle w:val="5"/>
          <w:rFonts w:ascii="宋体" w:hAnsi="宋体" w:eastAsia="宋体" w:cs="宋体"/>
          <w:bCs/>
          <w:color w:val="000000" w:themeColor="text1"/>
          <w:kern w:val="2"/>
          <w14:textFill>
            <w14:solidFill>
              <w14:schemeClr w14:val="tx1"/>
            </w14:solidFill>
          </w14:textFill>
        </w:rPr>
      </w:pPr>
      <w:r>
        <w:rPr>
          <w:rStyle w:val="5"/>
          <w:rFonts w:hint="eastAsia" w:ascii="宋体" w:hAnsi="宋体" w:eastAsia="宋体" w:cs="宋体"/>
          <w:bCs/>
          <w:color w:val="000000" w:themeColor="text1"/>
          <w:kern w:val="2"/>
          <w14:textFill>
            <w14:solidFill>
              <w14:schemeClr w14:val="tx1"/>
            </w14:solidFill>
          </w14:textFill>
        </w:rPr>
        <w:t>加大资助政策宣传力度,树立优秀学生成长成才典型（1月、4月、5月、7月、8月）</w:t>
      </w:r>
    </w:p>
    <w:p>
      <w:pPr>
        <w:pStyle w:val="2"/>
        <w:widowControl/>
        <w:spacing w:line="460" w:lineRule="exact"/>
        <w:ind w:firstLine="480" w:firstLineChars="200"/>
        <w:rPr>
          <w:rStyle w:val="5"/>
          <w:rFonts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1.1月和7月整理本学院贫困优秀学生获奖情况，安排学院新闻信息中心对学生进行采访，寒暑假不定期推出“优生专栏”，树立优秀学生成长成才典型，引导和激励家庭经济困难学生自立自强、克服困难、发奋学习、立志成才。</w:t>
      </w:r>
    </w:p>
    <w:p>
      <w:pPr>
        <w:pStyle w:val="2"/>
        <w:widowControl/>
        <w:spacing w:line="460" w:lineRule="exact"/>
        <w:ind w:firstLine="480" w:firstLineChars="200"/>
        <w:rPr>
          <w:rStyle w:val="5"/>
          <w:rFonts w:ascii="宋体" w:hAnsi="宋体" w:eastAsia="宋体" w:cs="宋体"/>
          <w:color w:val="000000" w:themeColor="text1"/>
          <w:sz w:val="21"/>
          <w:szCs w:val="21"/>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2.8月份随录取通知书寄发专门印制的资助政策简介（内含学生家庭情况调查表）和办理生源地信用助学贷款的途径和程序，安排学院生活助贷部专门对接新生关于资助政策的咨询工作。</w:t>
      </w:r>
    </w:p>
    <w:p>
      <w:pPr>
        <w:pStyle w:val="2"/>
        <w:widowControl/>
        <w:numPr>
          <w:ilvl w:val="0"/>
          <w:numId w:val="2"/>
        </w:numPr>
        <w:spacing w:line="460" w:lineRule="exact"/>
        <w:ind w:firstLine="480" w:firstLineChars="200"/>
        <w:rPr>
          <w:rStyle w:val="5"/>
          <w:rFonts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搭建勤工俭学信息平台，学生资助工作的帮手。一方面，对家庭经济困难学生进行能力培训,提高他们适应勤工助学岗位的能力，另一方面，学院生活助贷部负责收集可靠的勤工俭学信息，及时更新并组织有意向参与的同学参与勤工俭学。</w:t>
      </w:r>
    </w:p>
    <w:p>
      <w:pPr>
        <w:pStyle w:val="2"/>
        <w:widowControl/>
        <w:numPr>
          <w:ilvl w:val="0"/>
          <w:numId w:val="2"/>
        </w:numPr>
        <w:spacing w:line="460" w:lineRule="exact"/>
        <w:ind w:firstLine="480" w:firstLineChars="200"/>
        <w:rPr>
          <w:rFonts w:ascii="宋体" w:hAnsi="宋体" w:eastAsia="宋体" w:cs="宋体"/>
          <w:color w:val="000000" w:themeColor="text1"/>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4月份至5月份期间负责做好家庭经济困难学生的教育引导工作。开展诚信教育、感恩教育、励志成才教育。坚持育人目标,资助与育人相结合,帮助家庭经济困难学生健康成才。教育学生资困助学的自我管理、自我教育、自我服务、自我发展管理工作,并认真做好学生自强社的指导及管理工作。</w:t>
      </w:r>
    </w:p>
    <w:p>
      <w:pPr>
        <w:pStyle w:val="2"/>
        <w:widowControl/>
        <w:numPr>
          <w:ilvl w:val="0"/>
          <w:numId w:val="1"/>
        </w:numPr>
        <w:spacing w:line="460" w:lineRule="exact"/>
        <w:ind w:firstLine="482" w:firstLineChars="200"/>
        <w:rPr>
          <w:rStyle w:val="5"/>
          <w:rFonts w:hint="eastAsia"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Cs/>
          <w:color w:val="000000" w:themeColor="text1"/>
          <w:kern w:val="2"/>
          <w14:textFill>
            <w14:solidFill>
              <w14:schemeClr w14:val="tx1"/>
            </w14:solidFill>
          </w14:textFill>
        </w:rPr>
        <w:t>认真做好国家助学金补助评选（3月和10月）</w:t>
      </w:r>
    </w:p>
    <w:p>
      <w:pPr>
        <w:pStyle w:val="2"/>
        <w:widowControl/>
        <w:spacing w:line="460" w:lineRule="exact"/>
        <w:ind w:left="480"/>
        <w:rPr>
          <w:rStyle w:val="5"/>
          <w:rFonts w:hint="eastAsia"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认真做好信息工程学院家庭经济困难学生的资助工作，公平、公正地分配学</w:t>
      </w:r>
    </w:p>
    <w:p>
      <w:pPr>
        <w:pStyle w:val="2"/>
        <w:widowControl/>
        <w:spacing w:line="460" w:lineRule="exact"/>
        <w:rPr>
          <w:rStyle w:val="5"/>
          <w:rFonts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生资助资源，切实保证学校下拨的困难补助金真正落实到家庭经济困难学生身上，深入推进教育精准扶贫，提高补助金的使用效率。</w:t>
      </w:r>
    </w:p>
    <w:p>
      <w:pPr>
        <w:pStyle w:val="2"/>
        <w:widowControl/>
        <w:numPr>
          <w:ilvl w:val="0"/>
          <w:numId w:val="1"/>
        </w:numPr>
        <w:spacing w:line="460" w:lineRule="exact"/>
        <w:ind w:firstLine="482" w:firstLineChars="200"/>
        <w:rPr>
          <w:rStyle w:val="5"/>
          <w:rFonts w:hint="eastAsia"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Cs/>
          <w:color w:val="000000" w:themeColor="text1"/>
          <w:kern w:val="2"/>
          <w14:textFill>
            <w14:solidFill>
              <w14:schemeClr w14:val="tx1"/>
            </w14:solidFill>
          </w14:textFill>
        </w:rPr>
        <w:t>毕业生的还款计划提醒（6月）</w:t>
      </w:r>
    </w:p>
    <w:p>
      <w:pPr>
        <w:pStyle w:val="2"/>
        <w:widowControl/>
        <w:spacing w:line="460" w:lineRule="exact"/>
        <w:ind w:left="480"/>
        <w:rPr>
          <w:rStyle w:val="5"/>
          <w:rFonts w:hint="eastAsia"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创建贷款学生信息库,创新获贷毕业生诚信教育措施,在临近毕业之际，提醒</w:t>
      </w:r>
    </w:p>
    <w:p>
      <w:pPr>
        <w:pStyle w:val="2"/>
        <w:widowControl/>
        <w:spacing w:line="460" w:lineRule="exact"/>
        <w:rPr>
          <w:rStyle w:val="5"/>
          <w:rFonts w:hint="eastAsia"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之前贷款的学生，做好还款的计划，提高毕业生还款率。</w:t>
      </w:r>
    </w:p>
    <w:p>
      <w:pPr>
        <w:pStyle w:val="2"/>
        <w:widowControl/>
        <w:spacing w:line="460" w:lineRule="exact"/>
        <w:ind w:firstLine="480" w:firstLineChars="200"/>
        <w:rPr>
          <w:rStyle w:val="5"/>
          <w:rFonts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信息工程学院资助办公室将做好学校家庭经济困难学生的各项资助工作,确保各项资助政策落实到位,着力于公平、公正、公开的原则和一切为学生所想、为学生办实事的服务宗旨,开展各项资助工作,完善公示制度,使资助工作的每一个流程和步骤都接受全体师生的监督,保证资助工作的公开公平。</w:t>
      </w:r>
    </w:p>
    <w:p>
      <w:pPr>
        <w:pStyle w:val="2"/>
        <w:widowControl/>
        <w:spacing w:line="460" w:lineRule="exact"/>
        <w:ind w:firstLine="480" w:firstLineChars="200"/>
        <w:rPr>
          <w:rStyle w:val="5"/>
          <w:rFonts w:ascii="宋体" w:hAnsi="宋体" w:eastAsia="宋体" w:cs="宋体"/>
          <w:b w:val="0"/>
          <w:color w:val="000000" w:themeColor="text1"/>
          <w:kern w:val="2"/>
          <w14:textFill>
            <w14:solidFill>
              <w14:schemeClr w14:val="tx1"/>
            </w14:solidFill>
          </w14:textFill>
        </w:rPr>
      </w:pPr>
      <w:r>
        <w:rPr>
          <w:rStyle w:val="5"/>
          <w:rFonts w:hint="eastAsia" w:ascii="宋体" w:hAnsi="宋体" w:eastAsia="宋体" w:cs="宋体"/>
          <w:b w:val="0"/>
          <w:color w:val="000000" w:themeColor="text1"/>
          <w:kern w:val="2"/>
          <w14:textFill>
            <w14:solidFill>
              <w14:schemeClr w14:val="tx1"/>
            </w14:solidFill>
          </w14:textFill>
        </w:rPr>
        <w:t>总之,2020年我院学生资助工作将立足学校实际,准确定位学生资助工作的新要求,加强理论研究,不断开拓创新,层层梳理业务,解决好当前工作中存在的问题,努力做好我院家庭经济困难学生资助工作。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03957"/>
    <w:multiLevelType w:val="singleLevel"/>
    <w:tmpl w:val="FC403957"/>
    <w:lvl w:ilvl="0" w:tentative="0">
      <w:start w:val="1"/>
      <w:numFmt w:val="chineseCounting"/>
      <w:suff w:val="nothing"/>
      <w:lvlText w:val="%1、"/>
      <w:lvlJc w:val="left"/>
      <w:rPr>
        <w:rFonts w:hint="eastAsia"/>
      </w:rPr>
    </w:lvl>
  </w:abstractNum>
  <w:abstractNum w:abstractNumId="1">
    <w:nsid w:val="043B09E5"/>
    <w:multiLevelType w:val="singleLevel"/>
    <w:tmpl w:val="043B09E5"/>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50632"/>
    <w:rsid w:val="000145EA"/>
    <w:rsid w:val="008073AF"/>
    <w:rsid w:val="008B3C98"/>
    <w:rsid w:val="2AB30262"/>
    <w:rsid w:val="3D450632"/>
    <w:rsid w:val="642E5403"/>
    <w:rsid w:val="780E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jc w:val="left"/>
    </w:pPr>
    <w:rPr>
      <w:rFonts w:cs="Times New Roman"/>
      <w:kern w:val="0"/>
      <w:sz w:val="24"/>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yperlink"/>
    <w:basedOn w:val="4"/>
    <w:uiPriority w:val="0"/>
    <w:rPr>
      <w:color w:val="333333"/>
      <w:u w:val="none"/>
    </w:rPr>
  </w:style>
  <w:style w:type="character" w:customStyle="1" w:styleId="9">
    <w:name w:val="btn1"/>
    <w:basedOn w:val="4"/>
    <w:uiPriority w:val="0"/>
  </w:style>
  <w:style w:type="character" w:customStyle="1" w:styleId="10">
    <w:name w:val="btn2"/>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1009</Characters>
  <Lines>8</Lines>
  <Paragraphs>2</Paragraphs>
  <TotalTime>15</TotalTime>
  <ScaleCrop>false</ScaleCrop>
  <LinksUpToDate>false</LinksUpToDate>
  <CharactersWithSpaces>1183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2021-04-22T08:58:00Z</dcterms:created>
  <dc:creator>Administrator</dc:creator>
  <cp:lastModifiedBy>Administrator</cp:lastModifiedBy>
  <dcterms:modified xsi:type="dcterms:W3CDTF">2021-04-23T03:02:00Z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1755FD4CFBAD45DE9D1C86584DEA88A6</vt:lpwstr>
  </property>
</Properties>
</file>