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2E" w:rsidRPr="0048111E" w:rsidRDefault="0048111E" w:rsidP="0048111E">
      <w:pPr>
        <w:jc w:val="center"/>
        <w:rPr>
          <w:rFonts w:ascii="方正小标宋简体" w:eastAsia="方正小标宋简体" w:hAnsi="Simsun" w:hint="eastAsia"/>
          <w:b/>
          <w:bCs/>
          <w:color w:val="075FB6"/>
          <w:sz w:val="36"/>
          <w:szCs w:val="36"/>
        </w:rPr>
      </w:pPr>
      <w:r w:rsidRPr="0048111E">
        <w:rPr>
          <w:rFonts w:ascii="方正小标宋简体" w:eastAsia="方正小标宋简体" w:hAnsi="Simsun" w:hint="eastAsia"/>
          <w:b/>
          <w:bCs/>
          <w:color w:val="075FB6"/>
          <w:sz w:val="36"/>
          <w:szCs w:val="36"/>
        </w:rPr>
        <w:t>中华人民共和国国家一级学会目录</w:t>
      </w:r>
    </w:p>
    <w:tbl>
      <w:tblPr>
        <w:tblW w:w="5000" w:type="pct"/>
        <w:tblCellMar>
          <w:left w:w="0" w:type="dxa"/>
          <w:right w:w="0" w:type="dxa"/>
        </w:tblCellMar>
        <w:tblLook w:val="04A0"/>
      </w:tblPr>
      <w:tblGrid>
        <w:gridCol w:w="13958"/>
      </w:tblGrid>
      <w:tr w:rsidR="0048111E" w:rsidRPr="0048111E" w:rsidTr="0048111E">
        <w:tc>
          <w:tcPr>
            <w:tcW w:w="0" w:type="auto"/>
            <w:vAlign w:val="center"/>
            <w:hideMark/>
          </w:tcPr>
          <w:tbl>
            <w:tblPr>
              <w:tblW w:w="5000" w:type="pct"/>
              <w:jc w:val="center"/>
              <w:shd w:val="clear" w:color="auto" w:fill="FFFFFF"/>
              <w:tblCellMar>
                <w:left w:w="0" w:type="dxa"/>
                <w:right w:w="0" w:type="dxa"/>
              </w:tblCellMar>
              <w:tblLook w:val="04A0"/>
            </w:tblPr>
            <w:tblGrid>
              <w:gridCol w:w="344"/>
              <w:gridCol w:w="13136"/>
              <w:gridCol w:w="478"/>
            </w:tblGrid>
            <w:tr w:rsidR="0048111E" w:rsidRPr="0048111E">
              <w:trPr>
                <w:jc w:val="center"/>
              </w:trPr>
              <w:tc>
                <w:tcPr>
                  <w:tcW w:w="1485" w:type="dxa"/>
                  <w:shd w:val="clear" w:color="auto" w:fill="FFFFFF"/>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p>
              </w:tc>
              <w:tc>
                <w:tcPr>
                  <w:tcW w:w="13530" w:type="dxa"/>
                  <w:shd w:val="clear" w:color="auto" w:fill="FFFFFF"/>
                  <w:hideMark/>
                </w:tcPr>
                <w:p w:rsidR="0048111E" w:rsidRPr="0048111E" w:rsidRDefault="0048111E" w:rsidP="0048111E">
                  <w:pPr>
                    <w:widowControl/>
                    <w:spacing w:line="375" w:lineRule="atLeast"/>
                    <w:jc w:val="center"/>
                    <w:rPr>
                      <w:rFonts w:ascii="宋体" w:eastAsia="宋体" w:hAnsi="宋体" w:cs="宋体"/>
                      <w:vanish/>
                      <w:color w:val="646464"/>
                      <w:kern w:val="0"/>
                      <w:sz w:val="18"/>
                      <w:szCs w:val="18"/>
                    </w:rPr>
                  </w:pPr>
                </w:p>
                <w:tbl>
                  <w:tblPr>
                    <w:tblW w:w="5000" w:type="pct"/>
                    <w:jc w:val="center"/>
                    <w:tblCellMar>
                      <w:left w:w="0" w:type="dxa"/>
                      <w:right w:w="0" w:type="dxa"/>
                    </w:tblCellMar>
                    <w:tblLook w:val="04A0"/>
                  </w:tblPr>
                  <w:tblGrid>
                    <w:gridCol w:w="13136"/>
                  </w:tblGrid>
                  <w:tr w:rsidR="0048111E" w:rsidRPr="0048111E" w:rsidTr="0048111E">
                    <w:trPr>
                      <w:jc w:val="center"/>
                    </w:trPr>
                    <w:tc>
                      <w:tcPr>
                        <w:tcW w:w="0" w:type="auto"/>
                        <w:hideMark/>
                      </w:tcPr>
                      <w:tbl>
                        <w:tblPr>
                          <w:tblW w:w="13004" w:type="dxa"/>
                          <w:tblCellMar>
                            <w:left w:w="0" w:type="dxa"/>
                            <w:right w:w="0" w:type="dxa"/>
                          </w:tblCellMar>
                          <w:tblLook w:val="04A0"/>
                        </w:tblPr>
                        <w:tblGrid>
                          <w:gridCol w:w="854"/>
                          <w:gridCol w:w="3196"/>
                          <w:gridCol w:w="1885"/>
                          <w:gridCol w:w="2785"/>
                          <w:gridCol w:w="4284"/>
                        </w:tblGrid>
                        <w:tr w:rsidR="0048111E" w:rsidRPr="0048111E" w:rsidTr="00064752">
                          <w:trPr>
                            <w:trHeight w:val="375"/>
                          </w:trPr>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b/>
                                  <w:bCs/>
                                  <w:color w:val="646464"/>
                                  <w:kern w:val="0"/>
                                  <w:sz w:val="36"/>
                                </w:rPr>
                                <w:t>序号</w:t>
                              </w:r>
                            </w:p>
                          </w:tc>
                          <w:tc>
                            <w:tcPr>
                              <w:tcW w:w="3196" w:type="dxa"/>
                              <w:tcBorders>
                                <w:top w:val="single" w:sz="6" w:space="0" w:color="000000"/>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b/>
                                  <w:bCs/>
                                  <w:color w:val="646464"/>
                                  <w:kern w:val="0"/>
                                  <w:sz w:val="36"/>
                                </w:rPr>
                                <w:t>名</w:t>
                              </w:r>
                              <w:r w:rsidRPr="0048111E">
                                <w:rPr>
                                  <w:rFonts w:ascii="Arial" w:eastAsia="宋体" w:hAnsi="Arial" w:cs="Arial"/>
                                  <w:b/>
                                  <w:bCs/>
                                  <w:color w:val="646464"/>
                                  <w:kern w:val="0"/>
                                  <w:sz w:val="36"/>
                                </w:rPr>
                                <w:t xml:space="preserve"> </w:t>
                              </w:r>
                              <w:r w:rsidRPr="0048111E">
                                <w:rPr>
                                  <w:rFonts w:ascii="Arial" w:eastAsia="宋体" w:hAnsi="Arial" w:cs="Arial"/>
                                  <w:b/>
                                  <w:bCs/>
                                  <w:color w:val="646464"/>
                                  <w:kern w:val="0"/>
                                  <w:sz w:val="36"/>
                                </w:rPr>
                                <w:t>称</w:t>
                              </w:r>
                            </w:p>
                          </w:tc>
                          <w:tc>
                            <w:tcPr>
                              <w:tcW w:w="1885" w:type="dxa"/>
                              <w:tcBorders>
                                <w:top w:val="single" w:sz="6" w:space="0" w:color="000000"/>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b/>
                                  <w:bCs/>
                                  <w:color w:val="646464"/>
                                  <w:kern w:val="0"/>
                                  <w:sz w:val="36"/>
                                </w:rPr>
                                <w:t>登记证号</w:t>
                              </w:r>
                            </w:p>
                          </w:tc>
                          <w:tc>
                            <w:tcPr>
                              <w:tcW w:w="2785" w:type="dxa"/>
                              <w:tcBorders>
                                <w:top w:val="single" w:sz="6" w:space="0" w:color="000000"/>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b/>
                                  <w:bCs/>
                                  <w:color w:val="646464"/>
                                  <w:kern w:val="0"/>
                                  <w:sz w:val="36"/>
                                </w:rPr>
                                <w:t>业务主管单位</w:t>
                              </w:r>
                            </w:p>
                          </w:tc>
                          <w:tc>
                            <w:tcPr>
                              <w:tcW w:w="4284" w:type="dxa"/>
                              <w:tcBorders>
                                <w:top w:val="single" w:sz="6" w:space="0" w:color="000000"/>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b/>
                                  <w:bCs/>
                                  <w:color w:val="646464"/>
                                  <w:kern w:val="0"/>
                                  <w:sz w:val="36"/>
                                </w:rPr>
                                <w:t>最新换证时间</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中国《文心雕龙》学会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3876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中国兵工学会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中国草学会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2002/9/13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中国朝鲜民族史学会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4430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2000/7/21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中国地理学会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中国地球物理学会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中国对外经济贸易统计学会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中国工艺美术学会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中国古代文学理论学会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4391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中国惯性技术学会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中国海洋湖沼学会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中国电影剪辑学会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中国电影美术学会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中国感光学会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中国国际金融学会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3760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中国国有资产管理学会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3391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中国航海学会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中国合作经济学会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3769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中国华侨历史学会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3762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中华全国归国华侨联合会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2004/3/31</w:t>
                              </w:r>
                            </w:p>
                          </w:tc>
                        </w:tr>
                        <w:tr w:rsidR="0048111E" w:rsidRPr="0048111E" w:rsidTr="00064752">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中国华侨摄影学会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3763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中华全国归国华侨联合会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中国化学会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欧美同学会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中共中央统战部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全国汉语方言学会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中国地质矿产经济学会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4241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国土资源部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中国对外经济贸易会计学会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4095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中国工商行政管理学会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4607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国家工商行政管理总局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中国古陶瓷学会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4190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中国国土经济学会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4355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3638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中国经济思想史学会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3983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4356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中国空间法学会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4661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国防科学技术工业委员会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中国空气动力学会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4066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中国昆虫学会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中国拉丁美洲学会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中国劳动教养学会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4655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黄埔军校同学会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中共中央统战部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中国测绘学会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中国茶禅学会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4369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国务院宗教事务局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40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中国电工技术学会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中国电源学会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中国动物学会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中国毒理学会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中国复合材料学会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1999/10/15</w:t>
                              </w:r>
                            </w:p>
                          </w:tc>
                        </w:tr>
                        <w:tr w:rsidR="0048111E" w:rsidRPr="0048111E" w:rsidTr="00064752">
                          <w:trPr>
                            <w:trHeight w:val="31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中国工业合作经济学会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3797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中国硅酸盐学会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w:t>
                              </w:r>
                            </w:p>
                          </w:tc>
                        </w:tr>
                        <w:tr w:rsidR="0048111E" w:rsidRPr="0048111E" w:rsidTr="00064752">
                          <w:trPr>
                            <w:trHeight w:val="30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中国国防科学技术信息学会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4093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中国人民解放军总装备部政治部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中国国际经济关系学会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4051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中国国际贸易学会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1999/8/4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中国汉画学会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中国建设劳动学会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3370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中国报告文学学会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4523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中国地质学会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2006/5/17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中国电影评论学会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3702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中国雕塑学会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3821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中国动力工程学会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中国纺织工程学会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3312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59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中国风景园林学会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4518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2006/2/10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中国高等院校影视学会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61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中国工业与应用数学学会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3482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长江海商法学会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3985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长江技术经济学会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4306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科技部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中国编辑学会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3713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新闻出版总署</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2006/5/17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中国朝鲜语学会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4431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中国儿童歌舞学会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3851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中国法律史学会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w:t>
                              </w:r>
                              <w:proofErr w:type="gramStart"/>
                              <w:r w:rsidRPr="0048111E">
                                <w:rPr>
                                  <w:rFonts w:ascii="宋体" w:eastAsia="宋体" w:hAnsi="宋体" w:cs="宋体"/>
                                  <w:color w:val="646464"/>
                                  <w:kern w:val="0"/>
                                  <w:sz w:val="18"/>
                                  <w:szCs w:val="18"/>
                                </w:rPr>
                                <w:t>工程图学学会</w:t>
                              </w:r>
                              <w:proofErr w:type="gramEnd"/>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69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中国光学学会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中国红楼梦学会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4250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中国环境科学学会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中国家庭教育学会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3316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中华全国妇女联合会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中国教育审计学会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3867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中国解剖学会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中国近代文学学会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中国经济史学会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中国晶体学会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2005/3/7</w:t>
                              </w:r>
                            </w:p>
                          </w:tc>
                        </w:tr>
                        <w:tr w:rsidR="0048111E" w:rsidRPr="0048111E" w:rsidTr="00064752">
                          <w:trPr>
                            <w:trHeight w:val="45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中国军事教育学会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4092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中国人民解放军总参谋部政治部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79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中国科学社会主义学会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3864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中共中央党校</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中国颗粒学会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w:t>
                              </w:r>
                              <w:proofErr w:type="gramStart"/>
                              <w:r w:rsidRPr="0048111E">
                                <w:rPr>
                                  <w:rFonts w:ascii="宋体" w:eastAsia="宋体" w:hAnsi="宋体" w:cs="宋体"/>
                                  <w:color w:val="646464"/>
                                  <w:kern w:val="0"/>
                                  <w:sz w:val="18"/>
                                  <w:szCs w:val="18"/>
                                </w:rPr>
                                <w:t>蚕</w:t>
                              </w:r>
                              <w:proofErr w:type="gramEnd"/>
                              <w:r w:rsidRPr="0048111E">
                                <w:rPr>
                                  <w:rFonts w:ascii="宋体" w:eastAsia="宋体" w:hAnsi="宋体" w:cs="宋体"/>
                                  <w:color w:val="646464"/>
                                  <w:kern w:val="0"/>
                                  <w:sz w:val="18"/>
                                  <w:szCs w:val="18"/>
                                </w:rPr>
                                <w:t>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82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中国电机工程学会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1999/12/29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中国动画学会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3077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中国法医学会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中国工程热物理学会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中国环境诱变剂学会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中国机械工程学会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1" name="图片 1"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o3"/>
                                            <pic:cNvPicPr>
                                              <a:picLocks noChangeAspect="1" noChangeArrowheads="1"/>
                                            </pic:cNvPicPr>
                                          </pic:nvPicPr>
                                          <pic:blipFill>
                                            <a:blip r:embed="rId4"/>
                                            <a:srcRect/>
                                            <a:stretch>
                                              <a:fillRect/>
                                            </a:stretch>
                                          </pic:blipFill>
                                          <pic:spPr bwMode="auto">
                                            <a:xfrm>
                                              <a:off x="0" y="0"/>
                                              <a:ext cx="95250" cy="762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2005/4/27</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中国计量测试学会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1999/12/29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89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中国监狱学会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4325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中国建设会计学会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4212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建设部</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2" name="图片 2"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ao3,biao3"/>
                                            <pic:cNvPicPr>
                                              <a:picLocks noChangeAspect="1" noChangeArrowheads="1"/>
                                            </pic:cNvPicPr>
                                          </pic:nvPicPr>
                                          <pic:blipFill>
                                            <a:blip r:embed="rId5"/>
                                            <a:srcRect/>
                                            <a:stretch>
                                              <a:fillRect/>
                                            </a:stretch>
                                          </pic:blipFill>
                                          <pic:spPr bwMode="auto">
                                            <a:xfrm>
                                              <a:off x="0" y="0"/>
                                              <a:ext cx="95250" cy="762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2005/4/21</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东北三省中国经济史学会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3870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85725"/>
                                    <wp:effectExtent l="19050" t="0" r="0" b="0"/>
                                    <wp:docPr id="3" name="图片 3"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ao3,biao3"/>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2000/1/20</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中国纺织服装教育学会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全国日本经济学会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4567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4" name="图片 4"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ao3,biao3"/>
                                            <pic:cNvPicPr>
                                              <a:picLocks noChangeAspect="1" noChangeArrowheads="1"/>
                                            </pic:cNvPicPr>
                                          </pic:nvPicPr>
                                          <pic:blipFill>
                                            <a:blip r:embed="rId5"/>
                                            <a:srcRect/>
                                            <a:stretch>
                                              <a:fillRect/>
                                            </a:stretch>
                                          </pic:blipFill>
                                          <pic:spPr bwMode="auto">
                                            <a:xfrm>
                                              <a:off x="0" y="0"/>
                                              <a:ext cx="95250" cy="762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2005/1/21</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中国电子劳动学会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4204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信息产业部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中国腐蚀与防护学会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85725"/>
                                    <wp:effectExtent l="19050" t="0" r="0" b="0"/>
                                    <wp:docPr id="5" name="图片 5"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ao3,biao3"/>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中国国际关系学会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2006/5/18</w:t>
                              </w:r>
                            </w:p>
                          </w:tc>
                        </w:tr>
                        <w:tr w:rsidR="0048111E" w:rsidRPr="0048111E" w:rsidTr="00064752">
                          <w:trPr>
                            <w:trHeight w:val="31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中国国际战略学会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4088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中国人民解放军总参谋部政治部</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6" name="图片 6" descr="biao3,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ao3,biao3"/>
                                            <pic:cNvPicPr>
                                              <a:picLocks noChangeAspect="1" noChangeArrowheads="1"/>
                                            </pic:cNvPicPr>
                                          </pic:nvPicPr>
                                          <pic:blipFill>
                                            <a:blip r:embed="rId5"/>
                                            <a:srcRect/>
                                            <a:stretch>
                                              <a:fillRect/>
                                            </a:stretch>
                                          </pic:blipFill>
                                          <pic:spPr bwMode="auto">
                                            <a:xfrm>
                                              <a:off x="0" y="0"/>
                                              <a:ext cx="95250" cy="762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31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2004/4/15</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37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98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中国机械电子兵器船舶工业档案学会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3375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2004/8/2</w:t>
                              </w:r>
                            </w:p>
                          </w:tc>
                        </w:tr>
                        <w:tr w:rsidR="0048111E" w:rsidRPr="0048111E" w:rsidTr="00064752">
                          <w:trPr>
                            <w:trHeight w:val="34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99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中国机械工业审计学会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4409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7" name="图片 7"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ao3"/>
                                            <pic:cNvPicPr>
                                              <a:picLocks noChangeAspect="1" noChangeArrowheads="1"/>
                                            </pic:cNvPicPr>
                                          </pic:nvPicPr>
                                          <pic:blipFill>
                                            <a:blip r:embed="rId4"/>
                                            <a:srcRect/>
                                            <a:stretch>
                                              <a:fillRect/>
                                            </a:stretch>
                                          </pic:blipFill>
                                          <pic:spPr bwMode="auto">
                                            <a:xfrm>
                                              <a:off x="0" y="0"/>
                                              <a:ext cx="95250" cy="76200"/>
                                            </a:xfrm>
                                            <a:prstGeom prst="rect">
                                              <a:avLst/>
                                            </a:prstGeom>
                                            <a:noFill/>
                                            <a:ln w="9525">
                                              <a:noFill/>
                                              <a:miter lim="800000"/>
                                              <a:headEnd/>
                                              <a:tailEnd/>
                                            </a:ln>
                                          </pic:spPr>
                                        </pic:pic>
                                      </a:graphicData>
                                    </a:graphic>
                                  </wp:inline>
                                </w:drawing>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8" name="图片 8"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ao3"/>
                                            <pic:cNvPicPr>
                                              <a:picLocks noChangeAspect="1" noChangeArrowheads="1"/>
                                            </pic:cNvPicPr>
                                          </pic:nvPicPr>
                                          <pic:blipFill>
                                            <a:blip r:embed="rId7"/>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9" name="图片 9"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ao3"/>
                                            <pic:cNvPicPr>
                                              <a:picLocks noChangeAspect="1" noChangeArrowheads="1"/>
                                            </pic:cNvPicPr>
                                          </pic:nvPicPr>
                                          <pic:blipFill>
                                            <a:blip r:embed="rId7"/>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10" name="图片 10"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ao3"/>
                                            <pic:cNvPicPr>
                                              <a:picLocks noChangeAspect="1" noChangeArrowheads="1"/>
                                            </pic:cNvPicPr>
                                          </pic:nvPicPr>
                                          <pic:blipFill>
                                            <a:blip r:embed="rId7"/>
                                            <a:srcRect/>
                                            <a:stretch>
                                              <a:fillRect/>
                                            </a:stretch>
                                          </pic:blipFill>
                                          <pic:spPr bwMode="auto">
                                            <a:xfrm>
                                              <a:off x="0" y="0"/>
                                              <a:ext cx="95250" cy="8572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34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2005/12/13</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中国监察学会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监察部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2004/5/12</w:t>
                              </w:r>
                            </w:p>
                          </w:tc>
                        </w:tr>
                        <w:tr w:rsidR="0048111E" w:rsidRPr="0048111E" w:rsidTr="00064752">
                          <w:trPr>
                            <w:trHeight w:val="30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中国建材数量经济监理学会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4198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中国建筑学会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中国教育会计学会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4616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中国微米纳米技术学会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4777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lastRenderedPageBreak/>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11" name="图片 11"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ao3"/>
                                            <pic:cNvPicPr>
                                              <a:picLocks noChangeAspect="1" noChangeArrowheads="1"/>
                                            </pic:cNvPicPr>
                                          </pic:nvPicPr>
                                          <pic:blipFill>
                                            <a:blip r:embed="rId4"/>
                                            <a:srcRect/>
                                            <a:stretch>
                                              <a:fillRect/>
                                            </a:stretch>
                                          </pic:blipFill>
                                          <pic:spPr bwMode="auto">
                                            <a:xfrm>
                                              <a:off x="0" y="0"/>
                                              <a:ext cx="95250" cy="76200"/>
                                            </a:xfrm>
                                            <a:prstGeom prst="rect">
                                              <a:avLst/>
                                            </a:prstGeom>
                                            <a:noFill/>
                                            <a:ln w="9525">
                                              <a:noFill/>
                                              <a:miter lim="800000"/>
                                              <a:headEnd/>
                                              <a:tailEnd/>
                                            </a:ln>
                                          </pic:spPr>
                                        </pic:pic>
                                      </a:graphicData>
                                    </a:graphic>
                                  </wp:inline>
                                </w:drawing>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76200"/>
                                    <wp:effectExtent l="19050" t="0" r="0" b="0"/>
                                    <wp:docPr id="12" name="图片 12"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ao3"/>
                                            <pic:cNvPicPr>
                                              <a:picLocks noChangeAspect="1" noChangeArrowheads="1"/>
                                            </pic:cNvPicPr>
                                          </pic:nvPicPr>
                                          <pic:blipFill>
                                            <a:blip r:embed="rId4"/>
                                            <a:srcRect/>
                                            <a:stretch>
                                              <a:fillRect/>
                                            </a:stretch>
                                          </pic:blipFill>
                                          <pic:spPr bwMode="auto">
                                            <a:xfrm>
                                              <a:off x="0" y="0"/>
                                              <a:ext cx="95250" cy="76200"/>
                                            </a:xfrm>
                                            <a:prstGeom prst="rect">
                                              <a:avLst/>
                                            </a:prstGeom>
                                            <a:noFill/>
                                            <a:ln w="9525">
                                              <a:noFill/>
                                              <a:miter lim="800000"/>
                                              <a:headEnd/>
                                              <a:tailEnd/>
                                            </a:ln>
                                          </pic:spPr>
                                        </pic:pic>
                                      </a:graphicData>
                                    </a:graphic>
                                  </wp:inline>
                                </w:drawing>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sidRPr="0048111E">
                                <w:rPr>
                                  <w:rFonts w:ascii="宋体" w:eastAsia="宋体" w:hAnsi="宋体" w:cs="宋体"/>
                                  <w:color w:val="646464"/>
                                  <w:kern w:val="0"/>
                                  <w:sz w:val="18"/>
                                  <w:szCs w:val="18"/>
                                </w:rPr>
                                <w:br/>
                              </w:r>
                              <w:r>
                                <w:rPr>
                                  <w:rFonts w:ascii="宋体" w:eastAsia="宋体" w:hAnsi="宋体" w:cs="宋体"/>
                                  <w:noProof/>
                                  <w:color w:val="646464"/>
                                  <w:kern w:val="0"/>
                                  <w:sz w:val="24"/>
                                  <w:szCs w:val="24"/>
                                </w:rPr>
                                <w:drawing>
                                  <wp:inline distT="0" distB="0" distL="0" distR="0">
                                    <wp:extent cx="95250" cy="85725"/>
                                    <wp:effectExtent l="19050" t="0" r="0" b="0"/>
                                    <wp:docPr id="13" name="图片 13"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ao3"/>
                                            <pic:cNvPicPr>
                                              <a:picLocks noChangeAspect="1" noChangeArrowheads="1"/>
                                            </pic:cNvPicPr>
                                          </pic:nvPicPr>
                                          <pic:blipFill>
                                            <a:blip r:embed="rId7"/>
                                            <a:srcRect/>
                                            <a:stretch>
                                              <a:fillRect/>
                                            </a:stretch>
                                          </pic:blipFill>
                                          <pic:spPr bwMode="auto">
                                            <a:xfrm>
                                              <a:off x="0" y="0"/>
                                              <a:ext cx="95250" cy="8572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2005/10/31</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105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中国教育发展战略学会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世界医学气功学会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4685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中国茶叶学会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nil"/>
                                <w:right w:val="nil"/>
                              </w:tcBorders>
                              <w:shd w:val="clear" w:color="auto" w:fill="auto"/>
                              <w:hideMark/>
                            </w:tcPr>
                            <w:p w:rsidR="0048111E" w:rsidRPr="0048111E" w:rsidRDefault="0048111E" w:rsidP="0048111E">
                              <w:pPr>
                                <w:widowControl/>
                                <w:spacing w:line="375" w:lineRule="atLeast"/>
                                <w:jc w:val="left"/>
                                <w:rPr>
                                  <w:rFonts w:ascii="宋体" w:eastAsia="宋体" w:hAnsi="宋体" w:cs="宋体"/>
                                  <w:color w:val="646464"/>
                                  <w:kern w:val="0"/>
                                  <w:sz w:val="18"/>
                                  <w:szCs w:val="18"/>
                                </w:rPr>
                              </w:pPr>
                              <w:r>
                                <w:rPr>
                                  <w:rFonts w:ascii="宋体" w:eastAsia="宋体" w:hAnsi="宋体" w:cs="宋体"/>
                                  <w:noProof/>
                                  <w:color w:val="646464"/>
                                  <w:kern w:val="0"/>
                                  <w:sz w:val="24"/>
                                  <w:szCs w:val="24"/>
                                </w:rPr>
                                <w:drawing>
                                  <wp:inline distT="0" distB="0" distL="0" distR="0">
                                    <wp:extent cx="95250" cy="76200"/>
                                    <wp:effectExtent l="19050" t="0" r="0" b="0"/>
                                    <wp:docPr id="14" name="图片 14" descr="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ao3"/>
                                            <pic:cNvPicPr>
                                              <a:picLocks noChangeAspect="1" noChangeArrowheads="1"/>
                                            </pic:cNvPicPr>
                                          </pic:nvPicPr>
                                          <pic:blipFill>
                                            <a:blip r:embed="rId4"/>
                                            <a:srcRect/>
                                            <a:stretch>
                                              <a:fillRect/>
                                            </a:stretch>
                                          </pic:blipFill>
                                          <pic:spPr bwMode="auto">
                                            <a:xfrm>
                                              <a:off x="0" y="0"/>
                                              <a:ext cx="95250" cy="762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2700"/>
                              </w:tblGrid>
                              <w:tr w:rsidR="0048111E" w:rsidRPr="0048111E">
                                <w:trPr>
                                  <w:trHeight w:val="285"/>
                                </w:trPr>
                                <w:tc>
                                  <w:tcPr>
                                    <w:tcW w:w="2700"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bl>
                            <w:p w:rsidR="0048111E" w:rsidRPr="0048111E" w:rsidRDefault="0048111E" w:rsidP="0048111E">
                              <w:pPr>
                                <w:widowControl/>
                                <w:spacing w:line="375" w:lineRule="atLeast"/>
                                <w:jc w:val="left"/>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中国长城学会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4502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109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中国大众文学学会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3990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中国地震学会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中国电影表演艺术学会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中国高等教育学会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3892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中国供销合作经济学会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3426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中华全国供销合作总社</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中国海洋法学会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3243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115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中国航空学会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中国核工业档案学会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4649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国防科学技术工业委员会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2001/9/16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中国核工业教育学会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中国宏观经济学会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3698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国家发展和改革委员会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119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中国化工学会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中国保险学会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中国保险监督管理委员会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中国电影电视技术学会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3151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中国敦煌吐鲁番学会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4631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中国柑桔学会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中国古生物学会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4588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中国核学会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中国近现代史史料学学会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129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中国抗日战争史学会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中国科技新闻学会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中国科学技术法学会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4515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中国科学技术期刊编辑学会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中国科学技术情报学会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3020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中国空间科学学会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中国矿物岩石地球化学学会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136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世界针灸学会联合会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3623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世界中医药学会联合会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4721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中国财政学会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4160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财政部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139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中国城市经济学会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3232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2004/9/7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中国创造学会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3739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中国档案学会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中国电子教育学会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3901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中国儿童音乐学会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3852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中国工程机械学会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中国工会会计学会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4543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中华全国总工会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中国管理科学学会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3481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中国国际经济合作学会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商务部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中国航空教育学会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4376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149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全国美国经济学会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4386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中国壁画学会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4745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中国病理生理学会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中国超声医学工程学会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3594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科学技术部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中国城市规划学会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4203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中国城市金融学会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3402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中国传记文学学会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中国辞书学会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3879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157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中国俄罗斯东欧中亚学会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中国都市人类学会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4442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2006/7/3</w:t>
                              </w:r>
                            </w:p>
                          </w:tc>
                        </w:tr>
                        <w:tr w:rsidR="0048111E" w:rsidRPr="0048111E" w:rsidTr="00064752">
                          <w:trPr>
                            <w:trHeight w:val="30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159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中国房地产估价师与房地产经纪人学会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3641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建设部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中国根艺美术学会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3326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中国公路学会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中国国际共产主义运动史学会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3254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中共中央编译局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2004/2/27</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中国国际经济科技法律人才学会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4368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中国民用航空总局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中国海洋学会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37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全国马克思列宁主义经济学说史学会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4394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中国比较文学学会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4574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中国博物馆学会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4193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中国材料研究学会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169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中国电影音乐学会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3076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中国儿童少年电影学会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3701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中国工业经济学会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中国古都学会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中国海关学会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海关总署</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2004/9/13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中国交通会计学会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4227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交通部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3905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中国金融会计学会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4562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中国金融学会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4094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178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中国金属学会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179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中国军事科学学会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4091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中国人民解放军军事科学院政治部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2004/9/1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中国菌物学会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中国康复医学会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中国外国文学学会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中国微生物学会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中国微型小说学会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4339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中国微循环学会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中国卫生法学会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3244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中国卫生经济学会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4173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2006/1/23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中国卫生信息学会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4447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189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中国魏晋南北朝史学会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4469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中国文化管理学会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4060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中国文艺理论学会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4392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中国文字学会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4289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中国无神论学会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中国武侠文学学会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中国舞台美术学会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4258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中国物理学会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中国物流学会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1999/10/15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199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中国西南民族研究学会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4556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1992/2/10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中国稀土学会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中国戏剧文学学会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中国戏曲表演学会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中国戏曲导演学会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4247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中国戏曲学会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4267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中国戏曲音乐学会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4422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中国系统仿真学会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中国系统工程学会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中国考古学会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4783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中国国际经济法学会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4797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中国劳动学会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4207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中国老年学学会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4638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民政部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中国李清照辛弃疾学会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3896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2005/9/26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中国力学学会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中国历史唯物主义学会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中国粮食经济学会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3357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国家粮食局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中国粮油学会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中国林牧渔业经济学会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3982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中国林学会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219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中国林业教育学会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3908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220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中国林业经济学会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3639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国家林业局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中国伦理学会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中国逻辑学会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中国马克思主义哲学史学会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中国盲人按摩学会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中国残疾人联合会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2004/8/16</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中国煤炭工业劳动保护科学技术学会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3190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国家安全生产监督管理局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中国煤炭学会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中国蒙古史学会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3880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中国蒙古文学学会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4600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229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中国蒙古语文学会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4497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中国免疫学会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中国民俗学会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中国民族管弦乐学会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3816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中国民族理论学会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中国民族医药学会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4164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中国民族语言学会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中国明史学会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239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中国墨子学会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3603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中国木偶皮影艺术学会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3818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241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中国内燃机学会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中国南亚学会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4566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2006/5/19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中国农村合作经济管理学会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3684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中国农村金融学会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3403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2004/11/11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4532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2005/8/25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中国农业机械学会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249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中国农业经济学会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3778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中国农业历史学会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中国农业生物技术学会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3419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中国农业资源与区划学会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3776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中国农业科技管理研究会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4141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中国欧洲学会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2006/5/17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中国气象学会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3311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2004/9/6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中国汽车工程学会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中国钱币学会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3401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2005/5/25</w:t>
                              </w:r>
                            </w:p>
                          </w:tc>
                        </w:tr>
                        <w:tr w:rsidR="0048111E" w:rsidRPr="0048111E" w:rsidTr="00064752">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中国轻工业史学会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3795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2000/1/20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259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中国轻音乐学会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4256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中国区域经济学会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3234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中国屈原学会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4577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262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中国群众文化学会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4262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中国热带作物学会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中国人工智能学会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中国人口学会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4288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国家人口和计划生育委员会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中国人类工效学学会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3915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中国人类学学会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3903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中国人生科学学会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2005/4/30</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269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中国人像摄影学会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3358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1999/8/4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4673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中国日本史学会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中国散文诗学会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4472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中国散文学会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中国扇子艺术学会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4114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2006/8/2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中国商品学会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2005/1/24</w:t>
                              </w:r>
                            </w:p>
                          </w:tc>
                        </w:tr>
                        <w:tr w:rsidR="0048111E" w:rsidRPr="0048111E" w:rsidTr="00064752">
                          <w:trPr>
                            <w:trHeight w:val="34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中国商业会计学会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4120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2004/7/26</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中国商业经济学会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3442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1999/10/15</w:t>
                              </w:r>
                            </w:p>
                          </w:tc>
                        </w:tr>
                        <w:tr w:rsidR="0048111E" w:rsidRPr="0048111E" w:rsidTr="00064752">
                          <w:trPr>
                            <w:trHeight w:val="30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中国商业史学会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3441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2005/9/9</w:t>
                              </w:r>
                            </w:p>
                          </w:tc>
                        </w:tr>
                        <w:tr w:rsidR="0048111E" w:rsidRPr="0048111E" w:rsidTr="00064752">
                          <w:trPr>
                            <w:trHeight w:val="24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279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中国商业统计学会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3099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中国少年儿童造型艺术学会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中国少年先锋队工作学会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4049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共青团中央委员会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中国少数民族声乐学会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3848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283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4471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中国少数民族舞蹈学会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3855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中国少数民族戏剧学会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3819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中国少数民族音乐学会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3820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2006/4/28</w:t>
                              </w:r>
                            </w:p>
                          </w:tc>
                        </w:tr>
                        <w:tr w:rsidR="0048111E" w:rsidRPr="0048111E" w:rsidTr="00064752">
                          <w:trPr>
                            <w:trHeight w:val="330"/>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中国少数民族哲学及社会思想史学会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4440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国家民族事务委员会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2000/7/21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中国少数民族作家学会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3031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289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中国社会保险学会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4681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中国社会科学情报学会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中国社会心理学会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2006/2/17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中国社会主义文艺学会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中国神剑文学艺术学会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4489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2000/8/18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中国神经科学学会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中国审计学会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4318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审计署</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中国生产力学会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3272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299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中国生态经济学学会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3236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中国生态学学会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中国生物工程学会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中国生物化学与分子生物学会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304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中国生物物理学会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中国生物医学工程学会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中国声学学会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中国诗歌学会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中国诗经学会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4378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中国石化审计学会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4317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审计署</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2005/1/26</w:t>
                              </w:r>
                            </w:p>
                          </w:tc>
                        </w:tr>
                        <w:tr w:rsidR="0048111E" w:rsidRPr="0048111E" w:rsidTr="00064752">
                          <w:trPr>
                            <w:trHeight w:val="27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中国石油化工劳动学会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4415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2004/12/1</w:t>
                              </w:r>
                            </w:p>
                          </w:tc>
                        </w:tr>
                        <w:tr w:rsidR="0048111E" w:rsidRPr="0048111E" w:rsidTr="00064752">
                          <w:trPr>
                            <w:trHeight w:val="34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中国石油化工信息学会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3214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中国石油教育学会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3912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中国石油学会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中国实验动物学会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4080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中国食品科学技术学会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中国世界电影学会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4109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中国世界华文文学学会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4683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国务院侨务办公室</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中国世界经济学会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4464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中国世界民族学会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中国市场学会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中国数量经济学会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4316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中国数学会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中国水产学会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325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中国水浒学会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3872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中国水力发电工程学会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2005/6/9</w:t>
                              </w:r>
                            </w:p>
                          </w:tc>
                        </w:tr>
                        <w:tr w:rsidR="0048111E" w:rsidRPr="0048111E" w:rsidTr="00064752">
                          <w:trPr>
                            <w:trHeight w:val="31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中国水利电力医学科学技术学会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中国水土保持学会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4353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中国税务学会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4323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国家税务总局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中国说唱文艺学会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4581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2001/3/19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中国俗文学学会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中国索引学会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4024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中共中央编译局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中国太平洋学会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3411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国家海洋局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中国可再生能源学会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中国唐代文学学会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中国唐史学会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4466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中国体视学学会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中国体育科学学会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中国铁道财务会计学会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4546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铁道部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中国天文学会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中国铁道学会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中国通信学会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中国统计教育学会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3899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中国统计学会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3329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346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中国投入产出学会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4271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国家统计局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中国投资学会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中国人民银行</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中国图书馆学会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4082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w:t>
                              </w:r>
                              <w:proofErr w:type="gramStart"/>
                              <w:r w:rsidRPr="0048111E">
                                <w:rPr>
                                  <w:rFonts w:ascii="宋体" w:eastAsia="宋体" w:hAnsi="宋体" w:cs="宋体"/>
                                  <w:color w:val="646464"/>
                                  <w:kern w:val="0"/>
                                  <w:sz w:val="18"/>
                                  <w:szCs w:val="18"/>
                                </w:rPr>
                                <w:t>图象</w:t>
                              </w:r>
                              <w:proofErr w:type="gramEnd"/>
                              <w:r w:rsidRPr="0048111E">
                                <w:rPr>
                                  <w:rFonts w:ascii="宋体" w:eastAsia="宋体" w:hAnsi="宋体" w:cs="宋体"/>
                                  <w:color w:val="646464"/>
                                  <w:kern w:val="0"/>
                                  <w:sz w:val="18"/>
                                  <w:szCs w:val="18"/>
                                </w:rPr>
                                <w:t>图形学学会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4614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2001/7/4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中国土地学会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中国土木工程学会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中国土壤学会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3152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中国细胞生物学学会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中国夏衍电影学会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3709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中国先秦史学会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中国现代史学会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4188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中国现代外国哲学学会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4555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中国现代文化学会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中国小说学会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4477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中国写作学会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中国心理学会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3012</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中国新文学学会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4525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中国新闻摄影学会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4031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中华全国新闻工作者协会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中国新闻史学会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4591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中国信息经济学会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4650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中国行为法学会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4397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司法部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367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中国行政管理学会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4240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国务院办公厅</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中国行政区划与地名学会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4720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民政部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1998/10/6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中国性学会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3365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中国畜牧兽医学会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中国学位与研究生教育学会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4467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中国亚非学会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中国亚洲太平洋学会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中国烟草学会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3383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中国延安文艺学会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4580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中国岩石力学与工程学会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中国养蜂学会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3779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2006/7/11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中国药理学会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中国医学气功学会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4684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国家中医药管理局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2006/2/22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中国冶金教育学会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3897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2005/1/6</w:t>
                              </w:r>
                            </w:p>
                          </w:tc>
                        </w:tr>
                        <w:tr w:rsidR="0048111E" w:rsidRPr="0048111E" w:rsidTr="00064752">
                          <w:trPr>
                            <w:trHeight w:val="450"/>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中国医药会计学会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3804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国务院国有资产监督管理委员会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中国仪器仪表学会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中国遗传学会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3221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中国艺术档案学会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3827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中国艺术摄影学会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4266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中国音乐文学学会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3815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388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中国殷商文化学会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中国营养学会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中国楹联学会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4116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中国文学艺术界联合会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中国影视摄影师学会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4569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国家广播电影电视总局</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中国油画学会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3847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中国有色金属学会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3136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中国宇航学会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中国语文现代化学会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3910</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中国语言学会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中国园艺学会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2006/4/26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中国运筹学会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3116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中国原子能农学会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3423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2005/7/19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中国圆明园学会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4737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中国韵文学会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中国造船工程学会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3745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中国造纸学会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3549</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1999/12/29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中国沼气学会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3363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中国照明学会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3538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中国哲学史学会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中国针灸学会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中国真空学会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409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中国振动工程学会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中国政治学会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中国职业技术教育学会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3888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中国植物保护学会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中国植物病理学会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3524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中国植物生理学会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中国植物学会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3561</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2004/5/18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中国植物营养与肥料学会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3681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农业部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2004/7/19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中国制冷学会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2004/10/19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中国治沙暨沙业学会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3801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国家林业局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2005/4/18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419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中国中等艺术教育学会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4257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中国中东学会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中国中共党史学会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3415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中共中央党史研究室</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2005/11/24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中国中日关系史学会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3467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中国中外关系史学会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中国中外文艺理论学会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3972</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中国中文信息学会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3017</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中国中西医结合学会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3108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427</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中国周易学会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428</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中国紫禁城学会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3643</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国家文物局</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2006/6/22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429</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中国自动化学会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3016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1999/3/24</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lastRenderedPageBreak/>
                                <w:t>430</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中国自然资源学会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4077</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2004/6/3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431</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中国宗教学会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2004/4/1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432</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中国作物学会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3336</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2004/3/31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433</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中华护理学会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3203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1999/5/12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434</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中华孔子学会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3934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2006/3/17</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435</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中华口腔医学会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3024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卫生部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436</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中华美国学会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3958</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中华人民共和国国史学会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3589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2004/12/3</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中华人民共和国外交史学会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4584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外交部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2001/3/19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中华日本学会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3960</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2005/1/21</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中华日本哲学会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4575</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2004/8/9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441</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中华诗词学会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4374</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中国作家协会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2005/3/2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442</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中华文学史料学学会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3944</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2004/3/22</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443</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中华医学会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3001</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2005/6/29</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444</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中华预防医学会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3148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2005/10/20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445</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中华中医药学会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3555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中国科学技术协会</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2005/4/5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446</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中外语言文化比较学会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4578</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教育部</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2005/6/28</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447</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中国艺术人类学学会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4815</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劳动和社会保障部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2007/3/26</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448</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中华美学学会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3926</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2005/5/25</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449</w:t>
                              </w:r>
                            </w:p>
                          </w:tc>
                          <w:tc>
                            <w:tcPr>
                              <w:tcW w:w="3196"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中华曲艺学会</w:t>
                              </w:r>
                            </w:p>
                          </w:tc>
                          <w:tc>
                            <w:tcPr>
                              <w:tcW w:w="18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3839</w:t>
                              </w:r>
                            </w:p>
                          </w:tc>
                          <w:tc>
                            <w:tcPr>
                              <w:tcW w:w="2785"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文化部</w:t>
                              </w:r>
                            </w:p>
                          </w:tc>
                          <w:tc>
                            <w:tcPr>
                              <w:tcW w:w="4284" w:type="dxa"/>
                              <w:tcBorders>
                                <w:top w:val="nil"/>
                                <w:left w:val="nil"/>
                                <w:bottom w:val="single" w:sz="6" w:space="0" w:color="000000"/>
                                <w:right w:val="single" w:sz="6" w:space="0" w:color="000000"/>
                              </w:tcBorders>
                              <w:shd w:val="clear" w:color="auto" w:fill="FFFFFF"/>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2005/1/20</w:t>
                              </w:r>
                            </w:p>
                          </w:tc>
                        </w:tr>
                        <w:tr w:rsidR="0048111E" w:rsidRPr="0048111E" w:rsidTr="00064752">
                          <w:trPr>
                            <w:trHeight w:val="285"/>
                          </w:trPr>
                          <w:tc>
                            <w:tcPr>
                              <w:tcW w:w="854" w:type="dxa"/>
                              <w:tcBorders>
                                <w:top w:val="nil"/>
                                <w:left w:val="single" w:sz="6" w:space="0" w:color="000000"/>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450</w:t>
                              </w:r>
                            </w:p>
                          </w:tc>
                          <w:tc>
                            <w:tcPr>
                              <w:tcW w:w="3196"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中华全国外国哲学史学会</w:t>
                              </w:r>
                            </w:p>
                          </w:tc>
                          <w:tc>
                            <w:tcPr>
                              <w:tcW w:w="18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4563</w:t>
                              </w:r>
                            </w:p>
                          </w:tc>
                          <w:tc>
                            <w:tcPr>
                              <w:tcW w:w="2785"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t>中国社会科学院</w:t>
                              </w:r>
                            </w:p>
                          </w:tc>
                          <w:tc>
                            <w:tcPr>
                              <w:tcW w:w="4284" w:type="dxa"/>
                              <w:tcBorders>
                                <w:top w:val="nil"/>
                                <w:left w:val="nil"/>
                                <w:bottom w:val="single" w:sz="6" w:space="0" w:color="000000"/>
                                <w:right w:val="single" w:sz="6" w:space="0" w:color="000000"/>
                              </w:tcBorders>
                              <w:shd w:val="clear" w:color="auto" w:fill="auto"/>
                              <w:vAlign w:val="center"/>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Arial" w:eastAsia="宋体" w:hAnsi="Arial" w:cs="Arial"/>
                                  <w:color w:val="646464"/>
                                  <w:kern w:val="0"/>
                                  <w:sz w:val="18"/>
                                  <w:szCs w:val="18"/>
                                </w:rPr>
                                <w:t>2004/3/11</w:t>
                              </w:r>
                            </w:p>
                          </w:tc>
                        </w:tr>
                      </w:tbl>
                      <w:p w:rsidR="0048111E" w:rsidRPr="0048111E" w:rsidRDefault="0048111E" w:rsidP="0048111E">
                        <w:pPr>
                          <w:widowControl/>
                          <w:spacing w:before="100" w:beforeAutospacing="1" w:after="100" w:afterAutospacing="1" w:line="375" w:lineRule="atLeast"/>
                          <w:jc w:val="center"/>
                          <w:rPr>
                            <w:rFonts w:ascii="宋体" w:eastAsia="宋体" w:hAnsi="宋体" w:cs="宋体"/>
                            <w:color w:val="646464"/>
                            <w:kern w:val="0"/>
                            <w:sz w:val="18"/>
                            <w:szCs w:val="18"/>
                          </w:rPr>
                        </w:pPr>
                        <w:r w:rsidRPr="0048111E">
                          <w:rPr>
                            <w:rFonts w:ascii="宋体" w:eastAsia="宋体" w:hAnsi="宋体" w:cs="宋体"/>
                            <w:b/>
                            <w:bCs/>
                            <w:color w:val="646464"/>
                            <w:kern w:val="0"/>
                            <w:sz w:val="24"/>
                            <w:szCs w:val="24"/>
                          </w:rPr>
                          <w:lastRenderedPageBreak/>
                          <w:t>注</w:t>
                        </w:r>
                        <w:r w:rsidRPr="0048111E">
                          <w:rPr>
                            <w:rFonts w:ascii="宋体" w:eastAsia="宋体" w:hAnsi="宋体" w:cs="宋体"/>
                            <w:color w:val="646464"/>
                            <w:kern w:val="0"/>
                            <w:sz w:val="24"/>
                            <w:szCs w:val="24"/>
                          </w:rPr>
                          <w:t>：一级学会以中国民政部全国性社会组织查询系统按社会团体查询结果为最终依据。</w:t>
                        </w:r>
                      </w:p>
                    </w:tc>
                  </w:tr>
                </w:tbl>
                <w:p w:rsidR="0048111E" w:rsidRPr="0048111E" w:rsidRDefault="0048111E" w:rsidP="0048111E">
                  <w:pPr>
                    <w:widowControl/>
                    <w:spacing w:line="375" w:lineRule="atLeast"/>
                    <w:jc w:val="center"/>
                    <w:rPr>
                      <w:rFonts w:ascii="宋体" w:eastAsia="宋体" w:hAnsi="宋体" w:cs="宋体"/>
                      <w:color w:val="646464"/>
                      <w:kern w:val="0"/>
                      <w:sz w:val="18"/>
                      <w:szCs w:val="18"/>
                    </w:rPr>
                  </w:pPr>
                </w:p>
              </w:tc>
              <w:tc>
                <w:tcPr>
                  <w:tcW w:w="1485" w:type="dxa"/>
                  <w:shd w:val="clear" w:color="auto" w:fill="FFFFFF"/>
                  <w:hideMark/>
                </w:tcPr>
                <w:p w:rsidR="0048111E" w:rsidRPr="0048111E" w:rsidRDefault="0048111E" w:rsidP="0048111E">
                  <w:pPr>
                    <w:widowControl/>
                    <w:spacing w:line="375" w:lineRule="atLeast"/>
                    <w:jc w:val="center"/>
                    <w:rPr>
                      <w:rFonts w:ascii="宋体" w:eastAsia="宋体" w:hAnsi="宋体" w:cs="宋体"/>
                      <w:color w:val="646464"/>
                      <w:kern w:val="0"/>
                      <w:sz w:val="18"/>
                      <w:szCs w:val="18"/>
                    </w:rPr>
                  </w:pPr>
                  <w:r w:rsidRPr="0048111E">
                    <w:rPr>
                      <w:rFonts w:ascii="宋体" w:eastAsia="宋体" w:hAnsi="宋体" w:cs="宋体"/>
                      <w:color w:val="646464"/>
                      <w:kern w:val="0"/>
                      <w:sz w:val="18"/>
                      <w:szCs w:val="18"/>
                    </w:rPr>
                    <w:lastRenderedPageBreak/>
                    <w:t xml:space="preserve">  </w:t>
                  </w:r>
                </w:p>
              </w:tc>
            </w:tr>
          </w:tbl>
          <w:p w:rsidR="0048111E" w:rsidRPr="0048111E" w:rsidRDefault="0048111E" w:rsidP="0048111E">
            <w:pPr>
              <w:widowControl/>
              <w:spacing w:line="375" w:lineRule="atLeast"/>
              <w:jc w:val="center"/>
              <w:rPr>
                <w:rFonts w:ascii="宋体" w:eastAsia="宋体" w:hAnsi="宋体" w:cs="宋体"/>
                <w:color w:val="646464"/>
                <w:kern w:val="0"/>
                <w:sz w:val="18"/>
                <w:szCs w:val="18"/>
              </w:rPr>
            </w:pPr>
          </w:p>
        </w:tc>
      </w:tr>
      <w:tr w:rsidR="0048111E" w:rsidRPr="0048111E" w:rsidTr="0048111E">
        <w:trPr>
          <w:trHeight w:val="1035"/>
        </w:trPr>
        <w:tc>
          <w:tcPr>
            <w:tcW w:w="0" w:type="auto"/>
            <w:vAlign w:val="center"/>
            <w:hideMark/>
          </w:tcPr>
          <w:p w:rsidR="0048111E" w:rsidRPr="0048111E" w:rsidRDefault="0048111E" w:rsidP="00CC7CB1">
            <w:pPr>
              <w:widowControl/>
              <w:spacing w:line="375" w:lineRule="atLeast"/>
              <w:rPr>
                <w:rFonts w:ascii="宋体" w:eastAsia="宋体" w:hAnsi="宋体" w:cs="宋体"/>
                <w:color w:val="646464"/>
                <w:kern w:val="0"/>
                <w:sz w:val="18"/>
                <w:szCs w:val="18"/>
              </w:rPr>
            </w:pPr>
          </w:p>
        </w:tc>
      </w:tr>
    </w:tbl>
    <w:p w:rsidR="0048111E" w:rsidRDefault="0048111E"/>
    <w:sectPr w:rsidR="0048111E" w:rsidSect="0048111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111E"/>
    <w:rsid w:val="0002732E"/>
    <w:rsid w:val="00064752"/>
    <w:rsid w:val="0048111E"/>
    <w:rsid w:val="00CC7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111E"/>
    <w:rPr>
      <w:strike w:val="0"/>
      <w:dstrike w:val="0"/>
      <w:color w:val="000000"/>
      <w:sz w:val="18"/>
      <w:szCs w:val="18"/>
      <w:u w:val="none"/>
      <w:effect w:val="none"/>
    </w:rPr>
  </w:style>
  <w:style w:type="character" w:styleId="a4">
    <w:name w:val="FollowedHyperlink"/>
    <w:basedOn w:val="a0"/>
    <w:uiPriority w:val="99"/>
    <w:semiHidden/>
    <w:unhideWhenUsed/>
    <w:rsid w:val="0048111E"/>
    <w:rPr>
      <w:strike w:val="0"/>
      <w:dstrike w:val="0"/>
      <w:color w:val="000000"/>
      <w:sz w:val="18"/>
      <w:szCs w:val="18"/>
      <w:u w:val="none"/>
      <w:effect w:val="none"/>
    </w:rPr>
  </w:style>
  <w:style w:type="paragraph" w:customStyle="1" w:styleId="wpvisitcount">
    <w:name w:val="wp_visitcount"/>
    <w:basedOn w:val="a"/>
    <w:rsid w:val="0048111E"/>
    <w:pPr>
      <w:widowControl/>
      <w:spacing w:before="100" w:beforeAutospacing="1" w:after="100" w:afterAutospacing="1"/>
      <w:jc w:val="left"/>
    </w:pPr>
    <w:rPr>
      <w:rFonts w:ascii="宋体" w:eastAsia="宋体" w:hAnsi="宋体" w:cs="宋体"/>
      <w:vanish/>
      <w:kern w:val="0"/>
      <w:sz w:val="24"/>
      <w:szCs w:val="24"/>
    </w:rPr>
  </w:style>
  <w:style w:type="paragraph" w:customStyle="1" w:styleId="wppdfplayer">
    <w:name w:val="wp_pdf_player"/>
    <w:basedOn w:val="a"/>
    <w:rsid w:val="0048111E"/>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wpeditorarttable">
    <w:name w:val="wp_editor_art_table"/>
    <w:basedOn w:val="a"/>
    <w:rsid w:val="0048111E"/>
    <w:pPr>
      <w:widowControl/>
      <w:spacing w:before="100" w:beforeAutospacing="1" w:after="150"/>
      <w:jc w:val="left"/>
    </w:pPr>
    <w:rPr>
      <w:rFonts w:ascii="宋体" w:eastAsia="宋体" w:hAnsi="宋体" w:cs="宋体"/>
      <w:kern w:val="0"/>
      <w:sz w:val="24"/>
      <w:szCs w:val="24"/>
    </w:rPr>
  </w:style>
  <w:style w:type="paragraph" w:customStyle="1" w:styleId="wpeditortpltable">
    <w:name w:val="wp_editor_tpl_table"/>
    <w:basedOn w:val="a"/>
    <w:rsid w:val="0048111E"/>
    <w:pPr>
      <w:widowControl/>
      <w:spacing w:before="100" w:beforeAutospacing="1" w:after="150"/>
      <w:jc w:val="left"/>
    </w:pPr>
    <w:rPr>
      <w:rFonts w:ascii="宋体" w:eastAsia="宋体" w:hAnsi="宋体" w:cs="宋体"/>
      <w:kern w:val="0"/>
      <w:sz w:val="24"/>
      <w:szCs w:val="24"/>
    </w:rPr>
  </w:style>
  <w:style w:type="paragraph" w:customStyle="1" w:styleId="wpeditorartexceltable">
    <w:name w:val="wp_editor_art_excel_table"/>
    <w:basedOn w:val="a"/>
    <w:rsid w:val="0048111E"/>
    <w:pPr>
      <w:widowControl/>
      <w:spacing w:before="100" w:beforeAutospacing="1" w:after="150"/>
      <w:jc w:val="left"/>
    </w:pPr>
    <w:rPr>
      <w:rFonts w:ascii="宋体" w:eastAsia="宋体" w:hAnsi="宋体" w:cs="宋体"/>
      <w:kern w:val="0"/>
      <w:sz w:val="24"/>
      <w:szCs w:val="24"/>
    </w:rPr>
  </w:style>
  <w:style w:type="paragraph" w:customStyle="1" w:styleId="wpeditorartpastetable">
    <w:name w:val="wp_editor_art_paste_table"/>
    <w:basedOn w:val="a"/>
    <w:rsid w:val="0048111E"/>
    <w:pPr>
      <w:widowControl/>
      <w:spacing w:before="100" w:beforeAutospacing="1" w:after="150"/>
      <w:jc w:val="left"/>
    </w:pPr>
    <w:rPr>
      <w:rFonts w:ascii="宋体" w:eastAsia="宋体" w:hAnsi="宋体" w:cs="宋体"/>
      <w:kern w:val="0"/>
      <w:sz w:val="24"/>
      <w:szCs w:val="24"/>
    </w:rPr>
  </w:style>
  <w:style w:type="paragraph" w:customStyle="1" w:styleId="wpeditorartimgwrapper">
    <w:name w:val="wp_editor_art_img_wrapper"/>
    <w:basedOn w:val="a"/>
    <w:rsid w:val="0048111E"/>
    <w:pPr>
      <w:widowControl/>
      <w:spacing w:before="450" w:after="100" w:afterAutospacing="1"/>
      <w:jc w:val="center"/>
    </w:pPr>
    <w:rPr>
      <w:rFonts w:ascii="宋体" w:eastAsia="宋体" w:hAnsi="宋体" w:cs="宋体"/>
      <w:kern w:val="0"/>
      <w:sz w:val="24"/>
      <w:szCs w:val="24"/>
    </w:rPr>
  </w:style>
  <w:style w:type="paragraph" w:customStyle="1" w:styleId="wpeditorartpastep">
    <w:name w:val="wp_editor_art_paste_p"/>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wpeditorartpasteptextindent2">
    <w:name w:val="wp_editor_art_paste_p_textindent_2"/>
    <w:basedOn w:val="a"/>
    <w:rsid w:val="0048111E"/>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wpeditorartpastepimg">
    <w:name w:val="wp_editor_art_paste_pimg"/>
    <w:basedOn w:val="a"/>
    <w:rsid w:val="0048111E"/>
    <w:pPr>
      <w:widowControl/>
      <w:spacing w:before="100" w:beforeAutospacing="1" w:after="100" w:afterAutospacing="1"/>
      <w:jc w:val="center"/>
    </w:pPr>
    <w:rPr>
      <w:rFonts w:ascii="宋体" w:eastAsia="宋体" w:hAnsi="宋体" w:cs="宋体"/>
      <w:kern w:val="0"/>
      <w:sz w:val="24"/>
      <w:szCs w:val="24"/>
    </w:rPr>
  </w:style>
  <w:style w:type="paragraph" w:customStyle="1" w:styleId="sudy-mgc">
    <w:name w:val="sudy-mgc"/>
    <w:basedOn w:val="a"/>
    <w:rsid w:val="0048111E"/>
    <w:pPr>
      <w:widowControl/>
      <w:spacing w:before="100" w:beforeAutospacing="1" w:after="100" w:afterAutospacing="1"/>
      <w:jc w:val="left"/>
    </w:pPr>
    <w:rPr>
      <w:rFonts w:ascii="宋体" w:eastAsia="宋体" w:hAnsi="宋体" w:cs="宋体"/>
      <w:color w:val="F100C1"/>
      <w:kern w:val="0"/>
      <w:sz w:val="24"/>
      <w:szCs w:val="24"/>
      <w:u w:val="single"/>
    </w:rPr>
  </w:style>
  <w:style w:type="paragraph" w:customStyle="1" w:styleId="wpnav">
    <w:name w:val="wp_nav"/>
    <w:basedOn w:val="a"/>
    <w:rsid w:val="0048111E"/>
    <w:pPr>
      <w:widowControl/>
      <w:jc w:val="left"/>
    </w:pPr>
    <w:rPr>
      <w:rFonts w:ascii="宋体" w:eastAsia="宋体" w:hAnsi="宋体" w:cs="宋体"/>
      <w:kern w:val="0"/>
      <w:sz w:val="24"/>
      <w:szCs w:val="24"/>
    </w:rPr>
  </w:style>
  <w:style w:type="paragraph" w:customStyle="1" w:styleId="searchtitleinput33">
    <w:name w:val="searchtitleinput33"/>
    <w:basedOn w:val="a"/>
    <w:rsid w:val="0048111E"/>
    <w:pPr>
      <w:widowControl/>
      <w:pBdr>
        <w:top w:val="single" w:sz="6" w:space="0" w:color="BEBEBE"/>
        <w:left w:val="single" w:sz="6" w:space="0" w:color="BEBEBE"/>
        <w:bottom w:val="single" w:sz="6" w:space="0" w:color="BEBEBE"/>
        <w:right w:val="single" w:sz="6" w:space="0" w:color="BEBEBE"/>
      </w:pBdr>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48111E"/>
    <w:pPr>
      <w:widowControl/>
      <w:spacing w:before="100" w:beforeAutospacing="1" w:after="100" w:afterAutospacing="1" w:line="375" w:lineRule="atLeast"/>
      <w:jc w:val="left"/>
    </w:pPr>
    <w:rPr>
      <w:rFonts w:ascii="宋体" w:eastAsia="宋体" w:hAnsi="宋体" w:cs="宋体"/>
      <w:kern w:val="0"/>
      <w:szCs w:val="21"/>
    </w:rPr>
  </w:style>
  <w:style w:type="paragraph" w:customStyle="1" w:styleId="listtitfont">
    <w:name w:val="listtitfont"/>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kuang">
    <w:name w:val="kuang"/>
    <w:basedOn w:val="a"/>
    <w:rsid w:val="0048111E"/>
    <w:pPr>
      <w:widowControl/>
      <w:pBdr>
        <w:left w:val="single" w:sz="6" w:space="0" w:color="E1E4E5"/>
        <w:bottom w:val="single" w:sz="6" w:space="0" w:color="E1E4E5"/>
        <w:right w:val="single" w:sz="6" w:space="0" w:color="E1E4E5"/>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kuang1">
    <w:name w:val="kuang1"/>
    <w:basedOn w:val="a"/>
    <w:rsid w:val="0048111E"/>
    <w:pPr>
      <w:widowControl/>
      <w:pBdr>
        <w:left w:val="single" w:sz="6" w:space="0" w:color="E8E8E8"/>
        <w:right w:val="single" w:sz="6" w:space="0" w:color="E8E8E8"/>
      </w:pBdr>
      <w:shd w:val="clear" w:color="auto" w:fill="FFFFE0"/>
      <w:spacing w:before="100" w:beforeAutospacing="1" w:after="100" w:afterAutospacing="1"/>
      <w:jc w:val="left"/>
    </w:pPr>
    <w:rPr>
      <w:rFonts w:ascii="宋体" w:eastAsia="宋体" w:hAnsi="宋体" w:cs="宋体"/>
      <w:kern w:val="0"/>
      <w:sz w:val="24"/>
      <w:szCs w:val="24"/>
    </w:rPr>
  </w:style>
  <w:style w:type="paragraph" w:customStyle="1" w:styleId="baizi">
    <w:name w:val="baizi"/>
    <w:basedOn w:val="a"/>
    <w:rsid w:val="0048111E"/>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hezi">
    <w:name w:val="hezi"/>
    <w:basedOn w:val="a"/>
    <w:rsid w:val="0048111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nanzi">
    <w:name w:val="nanzi"/>
    <w:basedOn w:val="a"/>
    <w:rsid w:val="0048111E"/>
    <w:pPr>
      <w:widowControl/>
      <w:spacing w:before="100" w:beforeAutospacing="1" w:after="100" w:afterAutospacing="1"/>
      <w:jc w:val="left"/>
    </w:pPr>
    <w:rPr>
      <w:rFonts w:ascii="宋体" w:eastAsia="宋体" w:hAnsi="宋体" w:cs="宋体"/>
      <w:color w:val="04274F"/>
      <w:kern w:val="0"/>
      <w:sz w:val="24"/>
      <w:szCs w:val="24"/>
    </w:rPr>
  </w:style>
  <w:style w:type="paragraph" w:customStyle="1" w:styleId="huizi">
    <w:name w:val="huizi"/>
    <w:basedOn w:val="a"/>
    <w:rsid w:val="0048111E"/>
    <w:pPr>
      <w:widowControl/>
      <w:spacing w:before="100" w:beforeAutospacing="1" w:after="100" w:afterAutospacing="1"/>
      <w:jc w:val="left"/>
    </w:pPr>
    <w:rPr>
      <w:rFonts w:ascii="宋体" w:eastAsia="宋体" w:hAnsi="宋体" w:cs="宋体"/>
      <w:color w:val="ADAF9A"/>
      <w:kern w:val="0"/>
      <w:sz w:val="24"/>
      <w:szCs w:val="24"/>
    </w:rPr>
  </w:style>
  <w:style w:type="paragraph" w:customStyle="1" w:styleId="hongzi">
    <w:name w:val="hongzi"/>
    <w:basedOn w:val="a"/>
    <w:rsid w:val="0048111E"/>
    <w:pPr>
      <w:widowControl/>
      <w:spacing w:before="100" w:beforeAutospacing="1" w:after="100" w:afterAutospacing="1"/>
      <w:jc w:val="left"/>
    </w:pPr>
    <w:rPr>
      <w:rFonts w:ascii="宋体" w:eastAsia="宋体" w:hAnsi="宋体" w:cs="宋体"/>
      <w:color w:val="B60103"/>
      <w:kern w:val="0"/>
      <w:sz w:val="24"/>
      <w:szCs w:val="24"/>
    </w:rPr>
  </w:style>
  <w:style w:type="paragraph" w:customStyle="1" w:styleId="biaoti">
    <w:name w:val="biaoti"/>
    <w:basedOn w:val="a"/>
    <w:rsid w:val="0048111E"/>
    <w:pPr>
      <w:widowControl/>
      <w:spacing w:before="100" w:beforeAutospacing="1" w:after="100" w:afterAutospacing="1"/>
      <w:jc w:val="left"/>
    </w:pPr>
    <w:rPr>
      <w:rFonts w:ascii="宋体" w:eastAsia="宋体" w:hAnsi="宋体" w:cs="宋体"/>
      <w:b/>
      <w:bCs/>
      <w:color w:val="FFFFFF"/>
      <w:kern w:val="0"/>
      <w:sz w:val="20"/>
      <w:szCs w:val="20"/>
    </w:rPr>
  </w:style>
  <w:style w:type="paragraph" w:customStyle="1" w:styleId="biaoti1">
    <w:name w:val="biaoti1"/>
    <w:basedOn w:val="a"/>
    <w:rsid w:val="0048111E"/>
    <w:pPr>
      <w:widowControl/>
      <w:spacing w:before="100" w:beforeAutospacing="1" w:after="100" w:afterAutospacing="1"/>
      <w:jc w:val="left"/>
    </w:pPr>
    <w:rPr>
      <w:rFonts w:ascii="Simsun" w:eastAsia="宋体" w:hAnsi="Simsun" w:cs="宋体"/>
      <w:b/>
      <w:bCs/>
      <w:color w:val="4D8ED7"/>
      <w:kern w:val="0"/>
      <w:sz w:val="20"/>
      <w:szCs w:val="20"/>
    </w:rPr>
  </w:style>
  <w:style w:type="paragraph" w:customStyle="1" w:styleId="biaoti2">
    <w:name w:val="biaoti2"/>
    <w:basedOn w:val="a"/>
    <w:rsid w:val="0048111E"/>
    <w:pPr>
      <w:widowControl/>
      <w:spacing w:before="100" w:beforeAutospacing="1" w:after="100" w:afterAutospacing="1"/>
      <w:jc w:val="left"/>
    </w:pPr>
    <w:rPr>
      <w:rFonts w:ascii="Simsun" w:eastAsia="宋体" w:hAnsi="Simsun" w:cs="宋体"/>
      <w:b/>
      <w:bCs/>
      <w:color w:val="1064BE"/>
      <w:kern w:val="0"/>
      <w:szCs w:val="21"/>
    </w:rPr>
  </w:style>
  <w:style w:type="paragraph" w:customStyle="1" w:styleId="biaoti3">
    <w:name w:val="biaoti3"/>
    <w:basedOn w:val="a"/>
    <w:rsid w:val="0048111E"/>
    <w:pPr>
      <w:widowControl/>
      <w:spacing w:before="100" w:beforeAutospacing="1" w:after="100" w:afterAutospacing="1" w:line="375" w:lineRule="atLeast"/>
      <w:jc w:val="center"/>
    </w:pPr>
    <w:rPr>
      <w:rFonts w:ascii="Simsun" w:eastAsia="宋体" w:hAnsi="Simsun" w:cs="宋体"/>
      <w:b/>
      <w:bCs/>
      <w:color w:val="075FB6"/>
      <w:kern w:val="0"/>
      <w:sz w:val="30"/>
      <w:szCs w:val="30"/>
    </w:rPr>
  </w:style>
  <w:style w:type="paragraph" w:customStyle="1" w:styleId="biaoti311">
    <w:name w:val="biaoti311"/>
    <w:basedOn w:val="a"/>
    <w:rsid w:val="0048111E"/>
    <w:pPr>
      <w:widowControl/>
      <w:spacing w:before="100" w:beforeAutospacing="1" w:after="100" w:afterAutospacing="1"/>
      <w:jc w:val="left"/>
    </w:pPr>
    <w:rPr>
      <w:rFonts w:ascii="Microsoft Yahei" w:eastAsia="宋体" w:hAnsi="Microsoft Yahei" w:cs="宋体"/>
      <w:b/>
      <w:bCs/>
      <w:color w:val="075FB6"/>
      <w:kern w:val="0"/>
      <w:sz w:val="45"/>
      <w:szCs w:val="45"/>
    </w:rPr>
  </w:style>
  <w:style w:type="paragraph" w:customStyle="1" w:styleId="biaoti4">
    <w:name w:val="biaoti4"/>
    <w:basedOn w:val="a"/>
    <w:rsid w:val="0048111E"/>
    <w:pPr>
      <w:widowControl/>
      <w:spacing w:before="100" w:beforeAutospacing="1" w:after="100" w:afterAutospacing="1"/>
      <w:jc w:val="left"/>
    </w:pPr>
    <w:rPr>
      <w:rFonts w:ascii="宋体" w:eastAsia="宋体" w:hAnsi="宋体" w:cs="宋体"/>
      <w:b/>
      <w:bCs/>
      <w:color w:val="4A4A4A"/>
      <w:kern w:val="0"/>
      <w:szCs w:val="21"/>
    </w:rPr>
  </w:style>
  <w:style w:type="paragraph" w:customStyle="1" w:styleId="biaoti5">
    <w:name w:val="biaoti5"/>
    <w:basedOn w:val="a"/>
    <w:rsid w:val="0048111E"/>
    <w:pPr>
      <w:widowControl/>
      <w:spacing w:before="100" w:beforeAutospacing="1" w:after="100" w:afterAutospacing="1"/>
      <w:jc w:val="left"/>
    </w:pPr>
    <w:rPr>
      <w:rFonts w:ascii="Simsun" w:eastAsia="宋体" w:hAnsi="Simsun" w:cs="宋体"/>
      <w:b/>
      <w:bCs/>
      <w:color w:val="FFFFFF"/>
      <w:kern w:val="0"/>
      <w:szCs w:val="21"/>
    </w:rPr>
  </w:style>
  <w:style w:type="paragraph" w:customStyle="1" w:styleId="headbg">
    <w:name w:val="headbg"/>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bg"/>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leftbg1">
    <w:name w:val="mainleftbg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leftbg2">
    <w:name w:val="mainleftbg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leftbg3">
    <w:name w:val="mainleftbg3"/>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middlebg1">
    <w:name w:val="mainmiddlebg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inrightbg1">
    <w:name w:val="mainrightbg1"/>
    <w:basedOn w:val="a"/>
    <w:rsid w:val="0048111E"/>
    <w:pPr>
      <w:widowControl/>
      <w:pBdr>
        <w:left w:val="single" w:sz="6" w:space="0" w:color="DBDBDB"/>
        <w:right w:val="single" w:sz="6" w:space="0" w:color="DBDBDB"/>
      </w:pBdr>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mainrightbg2">
    <w:name w:val="mainrightbg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mainbg1">
    <w:name w:val="listmainbg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mainbg2">
    <w:name w:val="listmainbg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leftbg1">
    <w:name w:val="listleftbg1"/>
    <w:basedOn w:val="a"/>
    <w:rsid w:val="0048111E"/>
    <w:pPr>
      <w:widowControl/>
      <w:shd w:val="clear" w:color="auto" w:fill="E2EFFB"/>
      <w:spacing w:before="100" w:beforeAutospacing="1" w:after="100" w:afterAutospacing="1"/>
      <w:jc w:val="left"/>
    </w:pPr>
    <w:rPr>
      <w:rFonts w:ascii="宋体" w:eastAsia="宋体" w:hAnsi="宋体" w:cs="宋体"/>
      <w:kern w:val="0"/>
      <w:sz w:val="24"/>
      <w:szCs w:val="24"/>
    </w:rPr>
  </w:style>
  <w:style w:type="paragraph" w:customStyle="1" w:styleId="listleftbg2">
    <w:name w:val="listleftbg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rightbg1">
    <w:name w:val="listrightbg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rightbg2">
    <w:name w:val="listrightbg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toolsinput">
    <w:name w:val="toolsinput"/>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xian">
    <w:name w:val="xian"/>
    <w:basedOn w:val="a"/>
    <w:rsid w:val="0048111E"/>
    <w:pPr>
      <w:widowControl/>
      <w:pBdr>
        <w:bottom w:val="dashed" w:sz="6" w:space="0" w:color="999999"/>
      </w:pBdr>
      <w:spacing w:before="100" w:beforeAutospacing="1" w:after="100" w:afterAutospacing="1"/>
      <w:jc w:val="left"/>
    </w:pPr>
    <w:rPr>
      <w:rFonts w:ascii="宋体" w:eastAsia="宋体" w:hAnsi="宋体" w:cs="宋体"/>
      <w:kern w:val="0"/>
      <w:sz w:val="24"/>
      <w:szCs w:val="24"/>
    </w:rPr>
  </w:style>
  <w:style w:type="paragraph" w:customStyle="1" w:styleId="foothang">
    <w:name w:val="foothang"/>
    <w:basedOn w:val="a"/>
    <w:rsid w:val="0048111E"/>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copy">
    <w:name w:val="copy"/>
    <w:basedOn w:val="a"/>
    <w:rsid w:val="0048111E"/>
    <w:pPr>
      <w:widowControl/>
      <w:spacing w:before="100" w:beforeAutospacing="1" w:after="100" w:afterAutospacing="1"/>
      <w:jc w:val="left"/>
    </w:pPr>
    <w:rPr>
      <w:rFonts w:ascii="Arial" w:eastAsia="宋体" w:hAnsi="Arial" w:cs="Arial"/>
      <w:kern w:val="0"/>
      <w:sz w:val="24"/>
      <w:szCs w:val="24"/>
    </w:rPr>
  </w:style>
  <w:style w:type="paragraph" w:customStyle="1" w:styleId="searchtitleinput">
    <w:name w:val="searchtitleinput"/>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rsid w:val="0048111E"/>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wpeditorartimgdescr">
    <w:name w:val="wp_editor_art_img_descr"/>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4">
    <w:name w:val="p_text_indent_4"/>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6">
    <w:name w:val="p_text_indent_6"/>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8">
    <w:name w:val="p_text_indent_8"/>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10">
    <w:name w:val="p_text_indent_10"/>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12">
    <w:name w:val="p_text_indent_1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14">
    <w:name w:val="p_text_indent_14"/>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16">
    <w:name w:val="p_text_indent_16"/>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18">
    <w:name w:val="p_text_indent_18"/>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0">
    <w:name w:val="p_text_indent_20"/>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2">
    <w:name w:val="p_text_indent_2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4">
    <w:name w:val="p_text_indent_24"/>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6">
    <w:name w:val="p_text_indent_26"/>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28">
    <w:name w:val="p_text_indent_28"/>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30">
    <w:name w:val="p_text_indent_30"/>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ptextindent32">
    <w:name w:val="p_text_indent_3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paddingleft-1">
    <w:name w:val="list-paddingleft-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paddingleft-2">
    <w:name w:val="list-paddingleft-2"/>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paddingleft-3">
    <w:name w:val="list-paddingleft-3"/>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nav-item">
    <w:name w:val="nav-item"/>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wlink">
    <w:name w:val="w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blink">
    <w:name w:val="b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dlink">
    <w:name w:val="d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clink">
    <w:name w:val="c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zlink">
    <w:name w:val="z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link">
    <w:name w:val="llink"/>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48111E"/>
    <w:pPr>
      <w:widowControl/>
      <w:spacing w:before="100" w:beforeAutospacing="1" w:after="100" w:afterAutospacing="1"/>
      <w:jc w:val="left"/>
    </w:pPr>
    <w:rPr>
      <w:rFonts w:ascii="宋体" w:eastAsia="宋体" w:hAnsi="宋体" w:cs="宋体"/>
      <w:kern w:val="0"/>
      <w:sz w:val="24"/>
      <w:szCs w:val="24"/>
    </w:rPr>
  </w:style>
  <w:style w:type="character" w:customStyle="1" w:styleId="item-name">
    <w:name w:val="item-name"/>
    <w:basedOn w:val="a0"/>
    <w:rsid w:val="0048111E"/>
  </w:style>
  <w:style w:type="paragraph" w:customStyle="1" w:styleId="wpeditorartimgdescr1">
    <w:name w:val="wp_editor_art_img_descr1"/>
    <w:basedOn w:val="a"/>
    <w:rsid w:val="0048111E"/>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48111E"/>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ptextindent41">
    <w:name w:val="p_text_indent_41"/>
    <w:basedOn w:val="a"/>
    <w:rsid w:val="0048111E"/>
    <w:pPr>
      <w:widowControl/>
      <w:spacing w:before="100" w:beforeAutospacing="1" w:after="100" w:afterAutospacing="1"/>
      <w:ind w:firstLine="960"/>
      <w:jc w:val="left"/>
    </w:pPr>
    <w:rPr>
      <w:rFonts w:ascii="宋体" w:eastAsia="宋体" w:hAnsi="宋体" w:cs="宋体"/>
      <w:kern w:val="0"/>
      <w:sz w:val="24"/>
      <w:szCs w:val="24"/>
    </w:rPr>
  </w:style>
  <w:style w:type="paragraph" w:customStyle="1" w:styleId="ptextindent61">
    <w:name w:val="p_text_indent_61"/>
    <w:basedOn w:val="a"/>
    <w:rsid w:val="0048111E"/>
    <w:pPr>
      <w:widowControl/>
      <w:spacing w:before="100" w:beforeAutospacing="1" w:after="100" w:afterAutospacing="1"/>
      <w:ind w:firstLine="1440"/>
      <w:jc w:val="left"/>
    </w:pPr>
    <w:rPr>
      <w:rFonts w:ascii="宋体" w:eastAsia="宋体" w:hAnsi="宋体" w:cs="宋体"/>
      <w:kern w:val="0"/>
      <w:sz w:val="24"/>
      <w:szCs w:val="24"/>
    </w:rPr>
  </w:style>
  <w:style w:type="paragraph" w:customStyle="1" w:styleId="ptextindent81">
    <w:name w:val="p_text_indent_81"/>
    <w:basedOn w:val="a"/>
    <w:rsid w:val="0048111E"/>
    <w:pPr>
      <w:widowControl/>
      <w:spacing w:before="100" w:beforeAutospacing="1" w:after="100" w:afterAutospacing="1"/>
      <w:ind w:firstLine="1920"/>
      <w:jc w:val="left"/>
    </w:pPr>
    <w:rPr>
      <w:rFonts w:ascii="宋体" w:eastAsia="宋体" w:hAnsi="宋体" w:cs="宋体"/>
      <w:kern w:val="0"/>
      <w:sz w:val="24"/>
      <w:szCs w:val="24"/>
    </w:rPr>
  </w:style>
  <w:style w:type="paragraph" w:customStyle="1" w:styleId="ptextindent101">
    <w:name w:val="p_text_indent_101"/>
    <w:basedOn w:val="a"/>
    <w:rsid w:val="0048111E"/>
    <w:pPr>
      <w:widowControl/>
      <w:spacing w:before="100" w:beforeAutospacing="1" w:after="100" w:afterAutospacing="1"/>
      <w:ind w:firstLine="2400"/>
      <w:jc w:val="left"/>
    </w:pPr>
    <w:rPr>
      <w:rFonts w:ascii="宋体" w:eastAsia="宋体" w:hAnsi="宋体" w:cs="宋体"/>
      <w:kern w:val="0"/>
      <w:sz w:val="24"/>
      <w:szCs w:val="24"/>
    </w:rPr>
  </w:style>
  <w:style w:type="paragraph" w:customStyle="1" w:styleId="ptextindent121">
    <w:name w:val="p_text_indent_121"/>
    <w:basedOn w:val="a"/>
    <w:rsid w:val="0048111E"/>
    <w:pPr>
      <w:widowControl/>
      <w:spacing w:before="100" w:beforeAutospacing="1" w:after="100" w:afterAutospacing="1"/>
      <w:ind w:firstLine="2880"/>
      <w:jc w:val="left"/>
    </w:pPr>
    <w:rPr>
      <w:rFonts w:ascii="宋体" w:eastAsia="宋体" w:hAnsi="宋体" w:cs="宋体"/>
      <w:kern w:val="0"/>
      <w:sz w:val="24"/>
      <w:szCs w:val="24"/>
    </w:rPr>
  </w:style>
  <w:style w:type="paragraph" w:customStyle="1" w:styleId="ptextindent141">
    <w:name w:val="p_text_indent_141"/>
    <w:basedOn w:val="a"/>
    <w:rsid w:val="0048111E"/>
    <w:pPr>
      <w:widowControl/>
      <w:spacing w:before="100" w:beforeAutospacing="1" w:after="100" w:afterAutospacing="1"/>
      <w:ind w:firstLine="3360"/>
      <w:jc w:val="left"/>
    </w:pPr>
    <w:rPr>
      <w:rFonts w:ascii="宋体" w:eastAsia="宋体" w:hAnsi="宋体" w:cs="宋体"/>
      <w:kern w:val="0"/>
      <w:sz w:val="24"/>
      <w:szCs w:val="24"/>
    </w:rPr>
  </w:style>
  <w:style w:type="paragraph" w:customStyle="1" w:styleId="ptextindent161">
    <w:name w:val="p_text_indent_161"/>
    <w:basedOn w:val="a"/>
    <w:rsid w:val="0048111E"/>
    <w:pPr>
      <w:widowControl/>
      <w:spacing w:before="100" w:beforeAutospacing="1" w:after="100" w:afterAutospacing="1"/>
      <w:ind w:firstLine="3840"/>
      <w:jc w:val="left"/>
    </w:pPr>
    <w:rPr>
      <w:rFonts w:ascii="宋体" w:eastAsia="宋体" w:hAnsi="宋体" w:cs="宋体"/>
      <w:kern w:val="0"/>
      <w:sz w:val="24"/>
      <w:szCs w:val="24"/>
    </w:rPr>
  </w:style>
  <w:style w:type="paragraph" w:customStyle="1" w:styleId="ptextindent181">
    <w:name w:val="p_text_indent_181"/>
    <w:basedOn w:val="a"/>
    <w:rsid w:val="0048111E"/>
    <w:pPr>
      <w:widowControl/>
      <w:spacing w:before="100" w:beforeAutospacing="1" w:after="100" w:afterAutospacing="1"/>
      <w:ind w:firstLine="4320"/>
      <w:jc w:val="left"/>
    </w:pPr>
    <w:rPr>
      <w:rFonts w:ascii="宋体" w:eastAsia="宋体" w:hAnsi="宋体" w:cs="宋体"/>
      <w:kern w:val="0"/>
      <w:sz w:val="24"/>
      <w:szCs w:val="24"/>
    </w:rPr>
  </w:style>
  <w:style w:type="paragraph" w:customStyle="1" w:styleId="ptextindent201">
    <w:name w:val="p_text_indent_201"/>
    <w:basedOn w:val="a"/>
    <w:rsid w:val="0048111E"/>
    <w:pPr>
      <w:widowControl/>
      <w:spacing w:before="100" w:beforeAutospacing="1" w:after="100" w:afterAutospacing="1"/>
      <w:ind w:firstLine="4800"/>
      <w:jc w:val="left"/>
    </w:pPr>
    <w:rPr>
      <w:rFonts w:ascii="宋体" w:eastAsia="宋体" w:hAnsi="宋体" w:cs="宋体"/>
      <w:kern w:val="0"/>
      <w:sz w:val="24"/>
      <w:szCs w:val="24"/>
    </w:rPr>
  </w:style>
  <w:style w:type="paragraph" w:customStyle="1" w:styleId="ptextindent221">
    <w:name w:val="p_text_indent_221"/>
    <w:basedOn w:val="a"/>
    <w:rsid w:val="0048111E"/>
    <w:pPr>
      <w:widowControl/>
      <w:spacing w:before="100" w:beforeAutospacing="1" w:after="100" w:afterAutospacing="1"/>
      <w:ind w:firstLine="5280"/>
      <w:jc w:val="left"/>
    </w:pPr>
    <w:rPr>
      <w:rFonts w:ascii="宋体" w:eastAsia="宋体" w:hAnsi="宋体" w:cs="宋体"/>
      <w:kern w:val="0"/>
      <w:sz w:val="24"/>
      <w:szCs w:val="24"/>
    </w:rPr>
  </w:style>
  <w:style w:type="paragraph" w:customStyle="1" w:styleId="ptextindent241">
    <w:name w:val="p_text_indent_241"/>
    <w:basedOn w:val="a"/>
    <w:rsid w:val="0048111E"/>
    <w:pPr>
      <w:widowControl/>
      <w:spacing w:before="100" w:beforeAutospacing="1" w:after="100" w:afterAutospacing="1"/>
      <w:ind w:firstLine="5760"/>
      <w:jc w:val="left"/>
    </w:pPr>
    <w:rPr>
      <w:rFonts w:ascii="宋体" w:eastAsia="宋体" w:hAnsi="宋体" w:cs="宋体"/>
      <w:kern w:val="0"/>
      <w:sz w:val="24"/>
      <w:szCs w:val="24"/>
    </w:rPr>
  </w:style>
  <w:style w:type="paragraph" w:customStyle="1" w:styleId="ptextindent261">
    <w:name w:val="p_text_indent_261"/>
    <w:basedOn w:val="a"/>
    <w:rsid w:val="0048111E"/>
    <w:pPr>
      <w:widowControl/>
      <w:spacing w:before="100" w:beforeAutospacing="1" w:after="100" w:afterAutospacing="1"/>
      <w:ind w:firstLine="6240"/>
      <w:jc w:val="left"/>
    </w:pPr>
    <w:rPr>
      <w:rFonts w:ascii="宋体" w:eastAsia="宋体" w:hAnsi="宋体" w:cs="宋体"/>
      <w:kern w:val="0"/>
      <w:sz w:val="24"/>
      <w:szCs w:val="24"/>
    </w:rPr>
  </w:style>
  <w:style w:type="paragraph" w:customStyle="1" w:styleId="ptextindent281">
    <w:name w:val="p_text_indent_281"/>
    <w:basedOn w:val="a"/>
    <w:rsid w:val="0048111E"/>
    <w:pPr>
      <w:widowControl/>
      <w:spacing w:before="100" w:beforeAutospacing="1" w:after="100" w:afterAutospacing="1"/>
      <w:ind w:firstLine="6720"/>
      <w:jc w:val="left"/>
    </w:pPr>
    <w:rPr>
      <w:rFonts w:ascii="宋体" w:eastAsia="宋体" w:hAnsi="宋体" w:cs="宋体"/>
      <w:kern w:val="0"/>
      <w:sz w:val="24"/>
      <w:szCs w:val="24"/>
    </w:rPr>
  </w:style>
  <w:style w:type="paragraph" w:customStyle="1" w:styleId="ptextindent301">
    <w:name w:val="p_text_indent_301"/>
    <w:basedOn w:val="a"/>
    <w:rsid w:val="0048111E"/>
    <w:pPr>
      <w:widowControl/>
      <w:spacing w:before="100" w:beforeAutospacing="1" w:after="100" w:afterAutospacing="1"/>
      <w:ind w:firstLine="7200"/>
      <w:jc w:val="left"/>
    </w:pPr>
    <w:rPr>
      <w:rFonts w:ascii="宋体" w:eastAsia="宋体" w:hAnsi="宋体" w:cs="宋体"/>
      <w:kern w:val="0"/>
      <w:sz w:val="24"/>
      <w:szCs w:val="24"/>
    </w:rPr>
  </w:style>
  <w:style w:type="paragraph" w:customStyle="1" w:styleId="ptextindent321">
    <w:name w:val="p_text_indent_321"/>
    <w:basedOn w:val="a"/>
    <w:rsid w:val="0048111E"/>
    <w:pPr>
      <w:widowControl/>
      <w:spacing w:before="100" w:beforeAutospacing="1" w:after="100" w:afterAutospacing="1"/>
      <w:ind w:firstLine="7680"/>
      <w:jc w:val="left"/>
    </w:pPr>
    <w:rPr>
      <w:rFonts w:ascii="宋体" w:eastAsia="宋体" w:hAnsi="宋体" w:cs="宋体"/>
      <w:kern w:val="0"/>
      <w:sz w:val="24"/>
      <w:szCs w:val="24"/>
    </w:rPr>
  </w:style>
  <w:style w:type="paragraph" w:customStyle="1" w:styleId="list-paddingleft-11">
    <w:name w:val="list-paddingleft-1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paddingleft-21">
    <w:name w:val="list-paddingleft-2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list-paddingleft-31">
    <w:name w:val="list-paddingleft-31"/>
    <w:basedOn w:val="a"/>
    <w:rsid w:val="0048111E"/>
    <w:pPr>
      <w:widowControl/>
      <w:spacing w:before="100" w:beforeAutospacing="1" w:after="100" w:afterAutospacing="1"/>
      <w:jc w:val="left"/>
    </w:pPr>
    <w:rPr>
      <w:rFonts w:ascii="宋体" w:eastAsia="宋体" w:hAnsi="宋体" w:cs="宋体"/>
      <w:kern w:val="0"/>
      <w:sz w:val="24"/>
      <w:szCs w:val="24"/>
    </w:rPr>
  </w:style>
  <w:style w:type="paragraph" w:customStyle="1" w:styleId="nav-item1">
    <w:name w:val="nav-item1"/>
    <w:basedOn w:val="a"/>
    <w:rsid w:val="0048111E"/>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rk1">
    <w:name w:val="mark1"/>
    <w:basedOn w:val="a"/>
    <w:rsid w:val="0048111E"/>
    <w:pPr>
      <w:widowControl/>
      <w:spacing w:before="100" w:beforeAutospacing="1" w:after="100" w:afterAutospacing="1"/>
      <w:jc w:val="left"/>
    </w:pPr>
    <w:rPr>
      <w:rFonts w:ascii="宋体" w:eastAsia="宋体" w:hAnsi="宋体" w:cs="宋体"/>
      <w:kern w:val="0"/>
      <w:sz w:val="24"/>
      <w:szCs w:val="24"/>
    </w:rPr>
  </w:style>
  <w:style w:type="character" w:customStyle="1" w:styleId="item-name1">
    <w:name w:val="item-name1"/>
    <w:basedOn w:val="a0"/>
    <w:rsid w:val="0048111E"/>
  </w:style>
  <w:style w:type="paragraph" w:customStyle="1" w:styleId="sub-nav1">
    <w:name w:val="sub-nav1"/>
    <w:basedOn w:val="a"/>
    <w:rsid w:val="0048111E"/>
    <w:pPr>
      <w:widowControl/>
      <w:pBdr>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nav-item2">
    <w:name w:val="nav-item2"/>
    <w:basedOn w:val="a"/>
    <w:rsid w:val="0048111E"/>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rk2">
    <w:name w:val="mark2"/>
    <w:basedOn w:val="a"/>
    <w:rsid w:val="0048111E"/>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item-name2">
    <w:name w:val="item-name2"/>
    <w:basedOn w:val="a0"/>
    <w:rsid w:val="0048111E"/>
  </w:style>
  <w:style w:type="character" w:customStyle="1" w:styleId="wpvisitcount1">
    <w:name w:val="wp_visitcount1"/>
    <w:basedOn w:val="a0"/>
    <w:rsid w:val="0048111E"/>
    <w:rPr>
      <w:vanish/>
      <w:webHidden w:val="0"/>
      <w:specVanish w:val="0"/>
    </w:rPr>
  </w:style>
  <w:style w:type="character" w:styleId="a5">
    <w:name w:val="Strong"/>
    <w:basedOn w:val="a0"/>
    <w:uiPriority w:val="22"/>
    <w:qFormat/>
    <w:rsid w:val="0048111E"/>
    <w:rPr>
      <w:b/>
      <w:bCs/>
    </w:rPr>
  </w:style>
  <w:style w:type="paragraph" w:styleId="a6">
    <w:name w:val="Normal (Web)"/>
    <w:basedOn w:val="a"/>
    <w:uiPriority w:val="99"/>
    <w:unhideWhenUsed/>
    <w:rsid w:val="0048111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48111E"/>
    <w:rPr>
      <w:sz w:val="18"/>
      <w:szCs w:val="18"/>
    </w:rPr>
  </w:style>
  <w:style w:type="character" w:customStyle="1" w:styleId="Char">
    <w:name w:val="批注框文本 Char"/>
    <w:basedOn w:val="a0"/>
    <w:link w:val="a7"/>
    <w:uiPriority w:val="99"/>
    <w:semiHidden/>
    <w:rsid w:val="0048111E"/>
    <w:rPr>
      <w:sz w:val="18"/>
      <w:szCs w:val="18"/>
    </w:rPr>
  </w:style>
</w:styles>
</file>

<file path=word/webSettings.xml><?xml version="1.0" encoding="utf-8"?>
<w:webSettings xmlns:r="http://schemas.openxmlformats.org/officeDocument/2006/relationships" xmlns:w="http://schemas.openxmlformats.org/wordprocessingml/2006/main">
  <w:divs>
    <w:div w:id="216553847">
      <w:bodyDiv w:val="1"/>
      <w:marLeft w:val="0"/>
      <w:marRight w:val="0"/>
      <w:marTop w:val="0"/>
      <w:marBottom w:val="0"/>
      <w:divBdr>
        <w:top w:val="none" w:sz="0" w:space="0" w:color="auto"/>
        <w:left w:val="none" w:sz="0" w:space="0" w:color="auto"/>
        <w:bottom w:val="none" w:sz="0" w:space="0" w:color="auto"/>
        <w:right w:val="none" w:sz="0" w:space="0" w:color="auto"/>
      </w:divBdr>
      <w:divsChild>
        <w:div w:id="1000232284">
          <w:marLeft w:val="0"/>
          <w:marRight w:val="0"/>
          <w:marTop w:val="0"/>
          <w:marBottom w:val="0"/>
          <w:divBdr>
            <w:top w:val="none" w:sz="0" w:space="0" w:color="auto"/>
            <w:left w:val="none" w:sz="0" w:space="0" w:color="auto"/>
            <w:bottom w:val="none" w:sz="0" w:space="0" w:color="auto"/>
            <w:right w:val="none" w:sz="0" w:space="0" w:color="auto"/>
          </w:divBdr>
          <w:divsChild>
            <w:div w:id="1725252784">
              <w:marLeft w:val="0"/>
              <w:marRight w:val="0"/>
              <w:marTop w:val="0"/>
              <w:marBottom w:val="0"/>
              <w:divBdr>
                <w:top w:val="none" w:sz="0" w:space="0" w:color="auto"/>
                <w:left w:val="none" w:sz="0" w:space="0" w:color="auto"/>
                <w:bottom w:val="none" w:sz="0" w:space="0" w:color="auto"/>
                <w:right w:val="none" w:sz="0" w:space="0" w:color="auto"/>
              </w:divBdr>
              <w:divsChild>
                <w:div w:id="2040660017">
                  <w:marLeft w:val="0"/>
                  <w:marRight w:val="0"/>
                  <w:marTop w:val="0"/>
                  <w:marBottom w:val="0"/>
                  <w:divBdr>
                    <w:top w:val="none" w:sz="0" w:space="0" w:color="auto"/>
                    <w:left w:val="none" w:sz="0" w:space="0" w:color="auto"/>
                    <w:bottom w:val="none" w:sz="0" w:space="0" w:color="auto"/>
                    <w:right w:val="none" w:sz="0" w:space="0" w:color="auto"/>
                  </w:divBdr>
                  <w:divsChild>
                    <w:div w:id="16151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2019-03-19T01:19:00Z</dcterms:created>
  <dcterms:modified xsi:type="dcterms:W3CDTF">2019-03-19T01:20:00Z</dcterms:modified>
</cp:coreProperties>
</file>